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866"/>
        <w:spacing w:before="264" w:line="219" w:lineRule="auto"/>
        <w:outlineLvl w:val="0"/>
        <w:rPr>
          <w:rFonts w:ascii="SimSun" w:hAnsi="SimSun" w:eastAsia="SimSun" w:cs="SimSun"/>
          <w:sz w:val="131"/>
          <w:szCs w:val="131"/>
        </w:rPr>
      </w:pPr>
      <w:r>
        <w:rPr>
          <w:rFonts w:ascii="SimSun" w:hAnsi="SimSun" w:eastAsia="SimSun" w:cs="SimSun"/>
          <w:sz w:val="131"/>
          <w:szCs w:val="131"/>
          <w:b/>
          <w:bCs/>
          <w:color w:val="FF0010"/>
          <w:spacing w:val="-61"/>
          <w:w w:val="44"/>
        </w:rPr>
        <w:t>武汉蔡甸经济开发区投资集团有限公司</w:t>
      </w:r>
    </w:p>
    <w:p>
      <w:pPr>
        <w:ind w:firstLine="740"/>
        <w:spacing w:before="230" w:line="179" w:lineRule="exact"/>
        <w:rPr/>
      </w:pPr>
      <w:r>
        <w:rPr>
          <w:position w:val="-3"/>
        </w:rPr>
        <w:drawing>
          <wp:inline distT="0" distB="0" distL="0" distR="0">
            <wp:extent cx="5327634" cy="114206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7634" cy="11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left="2644" w:right="2001" w:hanging="1409"/>
        <w:spacing w:before="143" w:line="264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29"/>
        </w:rPr>
        <w:t>关于开展2026年“安全生产月”宣传教育</w:t>
      </w:r>
      <w:r>
        <w:rPr>
          <w:rFonts w:ascii="SimSun" w:hAnsi="SimSun" w:eastAsia="SimSun" w:cs="SimSun"/>
          <w:sz w:val="44"/>
          <w:szCs w:val="44"/>
          <w:spacing w:val="18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41"/>
        </w:rPr>
        <w:t>暨隐患排查整治活动的通知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pStyle w:val="BodyText"/>
        <w:ind w:left="899"/>
        <w:spacing w:before="104" w:line="219" w:lineRule="auto"/>
        <w:rPr/>
      </w:pPr>
      <w:r>
        <w:rPr>
          <w:spacing w:val="-30"/>
        </w:rPr>
        <w:t>各在建项目施工、监理、跟踪审计单位：</w:t>
      </w:r>
    </w:p>
    <w:p>
      <w:pPr>
        <w:pStyle w:val="BodyText"/>
        <w:ind w:left="899" w:right="1672" w:firstLine="609"/>
        <w:spacing w:before="196" w:line="341" w:lineRule="auto"/>
        <w:jc w:val="both"/>
        <w:rPr/>
      </w:pPr>
      <w:r>
        <w:rPr>
          <w:spacing w:val="5"/>
        </w:rPr>
        <w:t>今年6月是第25个全国</w:t>
      </w:r>
      <w:r>
        <w:rPr>
          <w:spacing w:val="5"/>
        </w:rPr>
        <w:t xml:space="preserve"> </w:t>
      </w:r>
      <w:r>
        <w:rPr>
          <w:spacing w:val="5"/>
        </w:rPr>
        <w:t>“安全生产月”,主题为</w:t>
      </w:r>
      <w:r>
        <w:rPr>
          <w:spacing w:val="5"/>
        </w:rPr>
        <w:t xml:space="preserve"> </w:t>
      </w:r>
      <w:r>
        <w:rPr>
          <w:spacing w:val="5"/>
        </w:rPr>
        <w:t>“人</w:t>
      </w:r>
      <w:r>
        <w:rPr>
          <w:spacing w:val="17"/>
        </w:rPr>
        <w:t xml:space="preserve"> </w:t>
      </w:r>
      <w:r>
        <w:rPr>
          <w:spacing w:val="-15"/>
        </w:rPr>
        <w:t>人讲安全、个个会应急—-排查整治风险隐患”。为深入贯彻</w:t>
      </w:r>
      <w:r>
        <w:rPr>
          <w:spacing w:val="11"/>
        </w:rPr>
        <w:t xml:space="preserve"> </w:t>
      </w:r>
      <w:r>
        <w:rPr>
          <w:spacing w:val="-33"/>
        </w:rPr>
        <w:t>习近平总书记关于安全生产的重要论述，落实国家和省、市统一</w:t>
      </w:r>
      <w:r>
        <w:rPr>
          <w:spacing w:val="16"/>
        </w:rPr>
        <w:t xml:space="preserve"> </w:t>
      </w:r>
      <w:r>
        <w:rPr>
          <w:spacing w:val="-8"/>
        </w:rPr>
        <w:t>部署，结合我单位实际，现就开展2026年“安</w:t>
      </w:r>
      <w:r>
        <w:rPr>
          <w:spacing w:val="-9"/>
        </w:rPr>
        <w:t>全生产月”宣</w:t>
      </w:r>
      <w:r>
        <w:rPr/>
        <w:t xml:space="preserve"> </w:t>
      </w:r>
      <w:r>
        <w:rPr>
          <w:spacing w:val="-29"/>
        </w:rPr>
        <w:t>传教育暨隐患排查整治工作要求通知如下。</w:t>
      </w:r>
    </w:p>
    <w:p>
      <w:pPr>
        <w:ind w:left="1509"/>
        <w:spacing w:before="17" w:line="221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1"/>
        </w:rPr>
        <w:t>一、总体要求</w:t>
      </w:r>
    </w:p>
    <w:p>
      <w:pPr>
        <w:pStyle w:val="BodyText"/>
        <w:ind w:left="899" w:right="1660" w:firstLine="609"/>
        <w:spacing w:before="200" w:line="336" w:lineRule="auto"/>
        <w:jc w:val="both"/>
        <w:rPr/>
      </w:pPr>
      <w:r>
        <w:rPr>
          <w:spacing w:val="-21"/>
        </w:rPr>
        <w:t>深入学习贯彻落实习近平总书记关于安全生产的重要论述</w:t>
      </w:r>
      <w:r>
        <w:rPr>
          <w:spacing w:val="15"/>
        </w:rPr>
        <w:t xml:space="preserve"> </w:t>
      </w:r>
      <w:r>
        <w:rPr>
          <w:spacing w:val="-30"/>
        </w:rPr>
        <w:t>和重要指示批示精神，贯彻执行上级关于安全生产的决策部署，</w:t>
      </w:r>
      <w:r>
        <w:rPr>
          <w:spacing w:val="9"/>
        </w:rPr>
        <w:t xml:space="preserve"> </w:t>
      </w:r>
      <w:r>
        <w:rPr>
          <w:spacing w:val="-21"/>
        </w:rPr>
        <w:t>紧扣2026年全国“安全生产月”主题，全面排查整治在建工程</w:t>
      </w:r>
      <w:r>
        <w:rPr/>
        <w:t xml:space="preserve"> </w:t>
      </w:r>
      <w:r>
        <w:rPr>
          <w:spacing w:val="-33"/>
        </w:rPr>
        <w:t>项目各类风险隐患，提升全员安全意识、避险逃生能力及本质安</w:t>
      </w:r>
      <w:r>
        <w:rPr>
          <w:spacing w:val="12"/>
        </w:rPr>
        <w:t xml:space="preserve"> </w:t>
      </w:r>
      <w:r>
        <w:rPr>
          <w:spacing w:val="-33"/>
        </w:rPr>
        <w:t>全水平，坚决防范和遏制各类生产安全事故发生，为单位高质量</w:t>
      </w:r>
      <w:r>
        <w:rPr>
          <w:spacing w:val="18"/>
        </w:rPr>
        <w:t xml:space="preserve"> </w:t>
      </w:r>
      <w:r>
        <w:rPr>
          <w:spacing w:val="-30"/>
        </w:rPr>
        <w:t>发展提供坚实安全保障。</w:t>
      </w:r>
    </w:p>
    <w:p>
      <w:pPr>
        <w:ind w:left="1509"/>
        <w:spacing w:before="34" w:line="220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27"/>
        </w:rPr>
        <w:t>二、组织领导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firstLine="790"/>
        <w:spacing w:line="160" w:lineRule="exact"/>
        <w:rPr/>
      </w:pPr>
      <w:r>
        <w:rPr>
          <w:position w:val="-3"/>
        </w:rPr>
        <w:drawing>
          <wp:inline distT="0" distB="0" distL="0" distR="0">
            <wp:extent cx="5283202" cy="101587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83202" cy="10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60" w:lineRule="exact"/>
        <w:rPr/>
      </w:pPr>
      <w:r>
        <w:rPr>
          <w:position w:val="-1"/>
        </w:rPr>
        <w:drawing>
          <wp:inline distT="0" distB="0" distL="0" distR="0">
            <wp:extent cx="6445241" cy="3806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45241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0"/>
        <w:jc w:val="right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color w:val="304050"/>
          <w:position w:val="-7"/>
        </w:rPr>
        <w:drawing>
          <wp:inline distT="0" distB="0" distL="0" distR="0">
            <wp:extent cx="228658" cy="235040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58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2"/>
          <w:szCs w:val="22"/>
          <w:b/>
          <w:bCs/>
          <w:color w:val="304050"/>
          <w:spacing w:val="-11"/>
        </w:rPr>
        <w:t>扫描全能王</w:t>
      </w:r>
    </w:p>
    <w:p>
      <w:pPr>
        <w:ind w:left="9299"/>
        <w:spacing w:before="22" w:line="212" w:lineRule="auto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SimHei" w:hAnsi="SimHei" w:eastAsia="SimHei" w:cs="SimHei"/>
          <w:sz w:val="11"/>
          <w:szCs w:val="11"/>
          <w:spacing w:val="21"/>
        </w:rPr>
        <w:t>3亿人都在用的扫描</w:t>
      </w:r>
      <w:r>
        <w:rPr>
          <w:rFonts w:ascii="Times New Roman" w:hAnsi="Times New Roman" w:eastAsia="Times New Roman" w:cs="Times New Roman"/>
          <w:sz w:val="11"/>
          <w:szCs w:val="11"/>
        </w:rPr>
        <w:t>A</w:t>
      </w:r>
      <w:r>
        <w:rPr>
          <w:rFonts w:ascii="Times New Roman" w:hAnsi="Times New Roman" w:eastAsia="Times New Roman" w:cs="Times New Roman"/>
          <w:sz w:val="11"/>
          <w:szCs w:val="11"/>
          <w:b/>
          <w:bCs/>
        </w:rPr>
        <w:t>pp</w:t>
      </w:r>
    </w:p>
    <w:p>
      <w:pPr>
        <w:spacing w:line="212" w:lineRule="auto"/>
        <w:sectPr>
          <w:footerReference w:type="default" r:id="rId1"/>
          <w:pgSz w:w="11900" w:h="16840"/>
          <w:pgMar w:top="1131" w:right="249" w:bottom="1" w:left="959" w:header="0" w:footer="0" w:gutter="0"/>
        </w:sectPr>
        <w:rPr>
          <w:rFonts w:ascii="Times New Roman" w:hAnsi="Times New Roman" w:eastAsia="Times New Roman" w:cs="Times New Roman"/>
          <w:sz w:val="11"/>
          <w:szCs w:val="11"/>
        </w:rPr>
      </w:pP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pStyle w:val="BodyText"/>
        <w:ind w:left="89" w:right="1388" w:firstLine="609"/>
        <w:spacing w:before="101" w:line="351" w:lineRule="auto"/>
        <w:jc w:val="both"/>
        <w:rPr>
          <w:sz w:val="31"/>
          <w:szCs w:val="31"/>
        </w:rPr>
      </w:pPr>
      <w:r>
        <w:rPr>
          <w:sz w:val="31"/>
          <w:szCs w:val="31"/>
          <w:spacing w:val="-11"/>
        </w:rPr>
        <w:t>成立由公司党委委员、副总经理李伟同志任组长</w:t>
      </w:r>
      <w:r>
        <w:rPr>
          <w:sz w:val="31"/>
          <w:szCs w:val="31"/>
          <w:spacing w:val="-12"/>
        </w:rPr>
        <w:t>，综合办公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22"/>
        </w:rPr>
        <w:t>室、工程部、稽核部相关人员组成的工作小组，对各在建项目“安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-9"/>
        </w:rPr>
        <w:t>全生产月”宣传教育暨隐患排查整治活动进行督导检查。</w:t>
      </w:r>
    </w:p>
    <w:p>
      <w:pPr>
        <w:ind w:left="629"/>
        <w:spacing w:before="37" w:line="220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13"/>
        </w:rPr>
        <w:t>三、活动时间</w:t>
      </w:r>
    </w:p>
    <w:p>
      <w:pPr>
        <w:pStyle w:val="BodyText"/>
        <w:ind w:left="629"/>
        <w:spacing w:before="232" w:line="222" w:lineRule="auto"/>
        <w:rPr/>
      </w:pPr>
      <w:r>
        <w:rPr>
          <w:spacing w:val="22"/>
        </w:rPr>
        <w:t>2026年6月8日—2026年6月30日。</w:t>
      </w:r>
    </w:p>
    <w:p>
      <w:pPr>
        <w:ind w:left="629"/>
        <w:spacing w:before="217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1"/>
        </w:rPr>
        <w:t>四、活动内容</w:t>
      </w:r>
    </w:p>
    <w:p>
      <w:pPr>
        <w:pStyle w:val="BodyText"/>
        <w:ind w:right="1426" w:firstLine="629"/>
        <w:spacing w:before="223" w:line="309" w:lineRule="auto"/>
        <w:rPr/>
      </w:pPr>
      <w:r>
        <w:rPr>
          <w:rFonts w:ascii="Times New Roman" w:hAnsi="Times New Roman" w:eastAsia="Times New Roman" w:cs="Times New Roman"/>
          <w:spacing w:val="-16"/>
        </w:rPr>
        <w:t>1.</w:t>
      </w:r>
      <w:r>
        <w:rPr>
          <w:spacing w:val="-16"/>
        </w:rPr>
        <w:t>各在建项目围绕隐患识别、应急处置、避</w:t>
      </w:r>
      <w:r>
        <w:rPr>
          <w:spacing w:val="-17"/>
        </w:rPr>
        <w:t>险疏散，重点开</w:t>
      </w:r>
      <w:r>
        <w:rPr/>
        <w:t xml:space="preserve"> </w:t>
      </w:r>
      <w:r>
        <w:rPr>
          <w:spacing w:val="-19"/>
        </w:rPr>
        <w:t>展基坑(支)坍塌、高坠、触电、有限空间应</w:t>
      </w:r>
      <w:r>
        <w:rPr>
          <w:spacing w:val="-20"/>
        </w:rPr>
        <w:t>急演练。深入排查坍</w:t>
      </w:r>
      <w:r>
        <w:rPr/>
        <w:t xml:space="preserve"> </w:t>
      </w:r>
      <w:r>
        <w:rPr>
          <w:spacing w:val="-19"/>
        </w:rPr>
        <w:t>塌、高坠、物体打击、机械伤害等各类安全隐患；</w:t>
      </w:r>
    </w:p>
    <w:p>
      <w:pPr>
        <w:pStyle w:val="BodyText"/>
        <w:ind w:right="1405" w:firstLine="629"/>
        <w:spacing w:before="206" w:line="306" w:lineRule="auto"/>
        <w:rPr/>
      </w:pPr>
      <w:r>
        <w:rPr>
          <w:rFonts w:ascii="Times New Roman" w:hAnsi="Times New Roman" w:eastAsia="Times New Roman" w:cs="Times New Roman"/>
          <w:spacing w:val="-16"/>
        </w:rPr>
        <w:t>2.</w:t>
      </w:r>
      <w:r>
        <w:rPr>
          <w:spacing w:val="-16"/>
        </w:rPr>
        <w:t>区经开投公司工作小组对各在建项目进行督导检查。主要</w:t>
      </w:r>
      <w:r>
        <w:rPr>
          <w:spacing w:val="14"/>
        </w:rPr>
        <w:t xml:space="preserve"> </w:t>
      </w:r>
      <w:r>
        <w:rPr>
          <w:spacing w:val="-19"/>
        </w:rPr>
        <w:t>检查工程建设有关责任主体和机构质量行为；质量安全隐患排查</w:t>
      </w:r>
      <w:r>
        <w:rPr/>
        <w:t xml:space="preserve"> </w:t>
      </w:r>
      <w:r>
        <w:rPr>
          <w:spacing w:val="-6"/>
        </w:rPr>
        <w:t>整治和宣传教育、应急演练开展情况。(检查表格附后)</w:t>
      </w:r>
    </w:p>
    <w:p>
      <w:pPr>
        <w:ind w:left="629"/>
        <w:spacing w:before="226" w:line="220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1"/>
        </w:rPr>
        <w:t>五、工作要求</w:t>
      </w:r>
    </w:p>
    <w:p>
      <w:pPr>
        <w:pStyle w:val="BodyText"/>
        <w:ind w:right="1403" w:firstLine="629"/>
        <w:spacing w:before="218" w:line="319" w:lineRule="auto"/>
        <w:rPr/>
      </w:pPr>
      <w:r>
        <w:rPr>
          <w:spacing w:val="-19"/>
        </w:rPr>
        <w:t>1.提高政治站位，加强组织领导。各在建项目施工单位要充</w:t>
      </w:r>
      <w:r>
        <w:rPr>
          <w:spacing w:val="17"/>
        </w:rPr>
        <w:t xml:space="preserve"> </w:t>
      </w:r>
      <w:r>
        <w:rPr>
          <w:spacing w:val="-11"/>
        </w:rPr>
        <w:t>分认识开展“安全生产月”</w:t>
      </w:r>
      <w:r>
        <w:rPr>
          <w:spacing w:val="-50"/>
        </w:rPr>
        <w:t xml:space="preserve"> </w:t>
      </w:r>
      <w:r>
        <w:rPr>
          <w:spacing w:val="-11"/>
        </w:rPr>
        <w:t>活动的重要意义，项目负责人要亲</w:t>
      </w:r>
      <w:r>
        <w:rPr/>
        <w:t xml:space="preserve"> </w:t>
      </w:r>
      <w:r>
        <w:rPr>
          <w:spacing w:val="-19"/>
        </w:rPr>
        <w:t>自部署、亲自督导，结合自身实际制定细化实施方案，统筹推进</w:t>
      </w:r>
      <w:r>
        <w:rPr>
          <w:spacing w:val="2"/>
        </w:rPr>
        <w:t xml:space="preserve"> </w:t>
      </w:r>
      <w:r>
        <w:rPr>
          <w:spacing w:val="-18"/>
        </w:rPr>
        <w:t>各项工作落地。</w:t>
      </w:r>
    </w:p>
    <w:p>
      <w:pPr>
        <w:pStyle w:val="BodyText"/>
        <w:ind w:right="1264" w:firstLine="609"/>
        <w:spacing w:before="219" w:line="306" w:lineRule="auto"/>
        <w:rPr>
          <w:sz w:val="33"/>
          <w:szCs w:val="33"/>
        </w:rPr>
      </w:pPr>
      <w:r>
        <w:rPr>
          <w:sz w:val="33"/>
          <w:szCs w:val="33"/>
          <w:spacing w:val="-33"/>
        </w:rPr>
        <w:t>2.坚持问题导向，务求工作实效。力戒形式主义、官僚</w:t>
      </w:r>
      <w:r>
        <w:rPr>
          <w:sz w:val="33"/>
          <w:szCs w:val="33"/>
          <w:spacing w:val="-34"/>
        </w:rPr>
        <w:t>主义，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28"/>
        </w:rPr>
        <w:t>聚焦实际问题，扎实开展宣传教育、隐患排查和应急演练，切实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26"/>
        </w:rPr>
        <w:t>解决现场实际安全问题，提升安全管理水平。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before="63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position w:val="-4"/>
        </w:rPr>
        <w:drawing>
          <wp:inline distT="0" distB="0" distL="0" distR="0">
            <wp:extent cx="190500" cy="190449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spacing w:val="17"/>
        </w:rPr>
        <w:t>扫描全能王</w:t>
      </w:r>
    </w:p>
    <w:p>
      <w:pPr>
        <w:sectPr>
          <w:footerReference w:type="default" r:id="rId6"/>
          <w:pgSz w:w="11900" w:h="16840"/>
          <w:pgMar w:top="1431" w:right="290" w:bottom="327" w:left="1750" w:header="0" w:footer="201" w:gutter="0"/>
        </w:sectPr>
        <w:rPr>
          <w:rFonts w:ascii="SimHei" w:hAnsi="SimHei" w:eastAsia="SimHei" w:cs="SimHei"/>
          <w:sz w:val="19"/>
          <w:szCs w:val="19"/>
        </w:rPr>
      </w:pP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pStyle w:val="BodyText"/>
        <w:ind w:left="44" w:right="1466" w:firstLine="590"/>
        <w:spacing w:before="101" w:line="346" w:lineRule="auto"/>
        <w:jc w:val="both"/>
        <w:rPr>
          <w:sz w:val="31"/>
          <w:szCs w:val="31"/>
        </w:rPr>
      </w:pPr>
      <w:r>
        <w:rPr>
          <w:sz w:val="31"/>
          <w:szCs w:val="31"/>
          <w:spacing w:val="-13"/>
        </w:rPr>
        <w:t>3.强化宣传总结，营造浓厚氛围。各在建工程监理单位加强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-13"/>
        </w:rPr>
        <w:t>监督指导，活动期间做好文字、图片、视频等</w:t>
      </w:r>
      <w:r>
        <w:rPr>
          <w:sz w:val="31"/>
          <w:szCs w:val="31"/>
          <w:spacing w:val="-14"/>
        </w:rPr>
        <w:t>资料留存。活动结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9"/>
        </w:rPr>
        <w:t>束后，于7月5日前将活动总结、隐患排查整治台账及相关影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10"/>
        </w:rPr>
        <w:t>像资料报送至经开投公司综合办公室。</w:t>
      </w:r>
    </w:p>
    <w:p>
      <w:pPr>
        <w:pStyle w:val="BodyText"/>
        <w:ind w:left="634"/>
        <w:spacing w:before="5" w:line="224" w:lineRule="auto"/>
        <w:rPr/>
      </w:pPr>
      <w:r>
        <w:rPr>
          <w:spacing w:val="-26"/>
        </w:rPr>
        <w:t>特此通知。</w:t>
      </w:r>
    </w:p>
    <w:p>
      <w:pPr>
        <w:spacing w:line="339" w:lineRule="auto"/>
        <w:rPr>
          <w:rFonts w:ascii="Arial"/>
          <w:sz w:val="21"/>
        </w:rPr>
      </w:pPr>
      <w:r/>
    </w:p>
    <w:p>
      <w:pPr>
        <w:spacing w:line="339" w:lineRule="auto"/>
        <w:rPr>
          <w:rFonts w:ascii="Arial"/>
          <w:sz w:val="21"/>
        </w:rPr>
      </w:pPr>
      <w:r/>
    </w:p>
    <w:p>
      <w:pPr>
        <w:pStyle w:val="BodyText"/>
        <w:ind w:left="634"/>
        <w:spacing w:before="104" w:line="220" w:lineRule="auto"/>
        <w:rPr/>
      </w:pPr>
      <w:r>
        <w:rPr>
          <w:spacing w:val="-20"/>
        </w:rPr>
        <w:t>附件：1.工程项目“宣传月”活动督导检查</w:t>
      </w:r>
      <w:r>
        <w:rPr>
          <w:spacing w:val="-21"/>
        </w:rPr>
        <w:t>时间安排表</w:t>
      </w:r>
    </w:p>
    <w:p>
      <w:pPr>
        <w:pStyle w:val="BodyText"/>
        <w:ind w:left="1584"/>
        <w:spacing w:before="218" w:line="220" w:lineRule="auto"/>
        <w:rPr/>
      </w:pPr>
      <w:r>
        <w:rPr>
          <w:spacing w:val="-20"/>
        </w:rPr>
        <w:t>2.工程建设有关责任主体和机构质量行为检查表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2555"/>
        <w:spacing w:before="107" w:line="221" w:lineRule="auto"/>
        <w:rPr>
          <w:sz w:val="33"/>
          <w:szCs w:val="3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2644775</wp:posOffset>
            </wp:positionH>
            <wp:positionV relativeFrom="paragraph">
              <wp:posOffset>-597517</wp:posOffset>
            </wp:positionV>
            <wp:extent cx="1384275" cy="1416127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275" cy="141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  <w:szCs w:val="33"/>
          <w:spacing w:val="-30"/>
        </w:rPr>
        <w:t>武汉蔡甸经济开发区投资集团有限公司</w:t>
      </w:r>
    </w:p>
    <w:p>
      <w:pPr>
        <w:pStyle w:val="BodyText"/>
        <w:ind w:left="4075"/>
        <w:spacing w:before="158" w:line="222" w:lineRule="auto"/>
        <w:rPr>
          <w:sz w:val="33"/>
          <w:szCs w:val="33"/>
        </w:rPr>
      </w:pPr>
      <w:r>
        <w:rPr>
          <w:sz w:val="33"/>
          <w:szCs w:val="33"/>
          <w:spacing w:val="-28"/>
        </w:rPr>
        <w:t>2026年6月5</w:t>
      </w:r>
      <w:r>
        <w:rPr>
          <w:sz w:val="33"/>
          <w:szCs w:val="33"/>
          <w:spacing w:val="-43"/>
        </w:rPr>
        <w:t xml:space="preserve"> </w:t>
      </w:r>
      <w:r>
        <w:rPr>
          <w:sz w:val="33"/>
          <w:szCs w:val="33"/>
          <w:spacing w:val="-28"/>
        </w:rPr>
        <w:t>·</w:t>
      </w:r>
      <w:r>
        <w:rPr>
          <w:sz w:val="33"/>
          <w:szCs w:val="33"/>
          <w:spacing w:val="-80"/>
        </w:rPr>
        <w:t xml:space="preserve"> </w:t>
      </w:r>
      <w:r>
        <w:rPr>
          <w:sz w:val="33"/>
          <w:szCs w:val="33"/>
          <w:spacing w:val="-28"/>
        </w:rPr>
        <w:t>日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before="62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color w:val="304050"/>
          <w:position w:val="-9"/>
        </w:rPr>
        <w:drawing>
          <wp:inline distT="0" distB="0" distL="0" distR="0">
            <wp:extent cx="215889" cy="222315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88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color w:val="304050"/>
          <w:spacing w:val="5"/>
        </w:rPr>
        <w:t>扫描全能王</w:t>
      </w:r>
    </w:p>
    <w:p>
      <w:pPr>
        <w:ind w:right="15"/>
        <w:spacing w:before="32" w:line="181" w:lineRule="auto"/>
        <w:jc w:val="right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SimHei" w:hAnsi="SimHei" w:eastAsia="SimHei" w:cs="SimHei"/>
          <w:sz w:val="11"/>
          <w:szCs w:val="11"/>
          <w:spacing w:val="17"/>
        </w:rPr>
        <w:t>3亿人都在用的扫描</w:t>
      </w:r>
      <w:r>
        <w:rPr>
          <w:rFonts w:ascii="Arial" w:hAnsi="Arial" w:eastAsia="Arial" w:cs="Arial"/>
          <w:sz w:val="11"/>
          <w:szCs w:val="11"/>
        </w:rPr>
        <w:t>A</w:t>
      </w:r>
      <w:r>
        <w:rPr>
          <w:rFonts w:ascii="Times New Roman" w:hAnsi="Times New Roman" w:eastAsia="Times New Roman" w:cs="Times New Roman"/>
          <w:sz w:val="11"/>
          <w:szCs w:val="11"/>
        </w:rPr>
        <w:t>pp</w:t>
      </w:r>
    </w:p>
    <w:p>
      <w:pPr>
        <w:spacing w:line="181" w:lineRule="auto"/>
        <w:sectPr>
          <w:footerReference w:type="default" r:id="rId1"/>
          <w:pgSz w:w="11900" w:h="16840"/>
          <w:pgMar w:top="1431" w:right="293" w:bottom="299" w:left="1785" w:header="0" w:footer="0" w:gutter="0"/>
        </w:sectPr>
        <w:rPr>
          <w:rFonts w:ascii="Times New Roman" w:hAnsi="Times New Roman" w:eastAsia="Times New Roman" w:cs="Times New Roman"/>
          <w:sz w:val="11"/>
          <w:szCs w:val="11"/>
        </w:rPr>
      </w:pPr>
    </w:p>
    <w:p>
      <w:pPr>
        <w:ind w:left="5"/>
        <w:spacing w:before="125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附件1</w:t>
      </w:r>
    </w:p>
    <w:p>
      <w:pPr>
        <w:spacing w:line="378" w:lineRule="auto"/>
        <w:rPr>
          <w:rFonts w:ascii="Arial"/>
          <w:sz w:val="21"/>
        </w:rPr>
      </w:pPr>
      <w:r/>
    </w:p>
    <w:p>
      <w:pPr>
        <w:ind w:left="630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55"/>
          <w:w w:val="96"/>
        </w:rPr>
        <w:t>工程项目“宣传月”活动督导检查时间安排表</w:t>
      </w:r>
    </w:p>
    <w:p>
      <w:pPr>
        <w:spacing w:before="101"/>
        <w:rPr/>
      </w:pPr>
      <w:r/>
    </w:p>
    <w:p>
      <w:pPr>
        <w:spacing w:before="100"/>
        <w:rPr/>
      </w:pPr>
      <w:r/>
    </w:p>
    <w:tbl>
      <w:tblPr>
        <w:tblStyle w:val="TableNormal"/>
        <w:tblW w:w="86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34"/>
        <w:gridCol w:w="4715"/>
        <w:gridCol w:w="1768"/>
        <w:gridCol w:w="1593"/>
      </w:tblGrid>
      <w:tr>
        <w:trPr>
          <w:trHeight w:val="894" w:hRule="atLeast"/>
        </w:trPr>
        <w:tc>
          <w:tcPr>
            <w:tcW w:w="53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"/>
              <w:spacing w:before="69" w:line="221" w:lineRule="auto"/>
              <w:rPr/>
            </w:pPr>
            <w:r>
              <w:rPr>
                <w:spacing w:val="6"/>
              </w:rPr>
              <w:t>序号</w:t>
            </w:r>
          </w:p>
        </w:tc>
        <w:tc>
          <w:tcPr>
            <w:tcW w:w="471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34"/>
              <w:spacing w:before="68" w:line="220" w:lineRule="auto"/>
              <w:rPr/>
            </w:pPr>
            <w:r>
              <w:rPr>
                <w:b/>
                <w:bCs/>
                <w:spacing w:val="-5"/>
              </w:rPr>
              <w:t>项目名称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566"/>
              <w:spacing w:before="143" w:line="219" w:lineRule="auto"/>
              <w:rPr/>
            </w:pPr>
            <w:r>
              <w:rPr>
                <w:spacing w:val="-2"/>
              </w:rPr>
              <w:t>检查组</w:t>
            </w:r>
          </w:p>
          <w:p>
            <w:pPr>
              <w:pStyle w:val="TableText"/>
              <w:ind w:left="269"/>
              <w:spacing w:before="188" w:line="221" w:lineRule="auto"/>
              <w:rPr/>
            </w:pPr>
            <w:r>
              <w:rPr>
                <w:b/>
                <w:bCs/>
                <w:spacing w:val="-4"/>
              </w:rPr>
              <w:t>联系方式</w:t>
            </w:r>
          </w:p>
        </w:tc>
        <w:tc>
          <w:tcPr>
            <w:tcW w:w="159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9" w:line="219" w:lineRule="auto"/>
              <w:jc w:val="right"/>
              <w:rPr/>
            </w:pPr>
            <w:r>
              <w:rPr>
                <w:spacing w:val="-14"/>
              </w:rPr>
              <w:t>计</w:t>
            </w:r>
            <w:r>
              <w:rPr>
                <w:spacing w:val="-31"/>
              </w:rPr>
              <w:t xml:space="preserve"> </w:t>
            </w:r>
            <w:r>
              <w:rPr>
                <w:spacing w:val="-14"/>
              </w:rPr>
              <w:t>划</w:t>
            </w:r>
            <w:r>
              <w:rPr>
                <w:spacing w:val="-31"/>
              </w:rPr>
              <w:t xml:space="preserve"> </w:t>
            </w:r>
            <w:r>
              <w:rPr>
                <w:spacing w:val="-14"/>
              </w:rPr>
              <w:t>检</w:t>
            </w:r>
            <w:r>
              <w:rPr>
                <w:spacing w:val="-29"/>
              </w:rPr>
              <w:t xml:space="preserve"> </w:t>
            </w:r>
            <w:r>
              <w:rPr>
                <w:spacing w:val="-14"/>
              </w:rPr>
              <w:t>查</w:t>
            </w:r>
            <w:r>
              <w:rPr>
                <w:spacing w:val="-22"/>
              </w:rPr>
              <w:t xml:space="preserve"> </w:t>
            </w:r>
            <w:r>
              <w:rPr>
                <w:spacing w:val="-14"/>
              </w:rPr>
              <w:t>时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间</w:t>
            </w:r>
          </w:p>
        </w:tc>
      </w:tr>
      <w:tr>
        <w:trPr>
          <w:trHeight w:val="819" w:hRule="atLeast"/>
        </w:trPr>
        <w:tc>
          <w:tcPr>
            <w:tcW w:w="53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8" w:line="241" w:lineRule="auto"/>
              <w:rPr/>
            </w:pPr>
            <w:r>
              <w:rPr/>
              <w:t>1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980"/>
              <w:spacing w:before="178" w:line="219" w:lineRule="auto"/>
              <w:rPr/>
            </w:pPr>
            <w:r>
              <w:rPr>
                <w:spacing w:val="3"/>
              </w:rPr>
              <w:t>武汉航空新材料产业园(一期)</w:t>
            </w:r>
          </w:p>
          <w:p>
            <w:pPr>
              <w:pStyle w:val="TableText"/>
              <w:ind w:left="141"/>
              <w:spacing w:before="22" w:line="219" w:lineRule="auto"/>
              <w:rPr/>
            </w:pPr>
            <w:r>
              <w:rPr>
                <w:spacing w:val="-1"/>
              </w:rPr>
              <w:t>集创路(天鹅湖大道至武航大道段)道路排水工程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6" w:right="81"/>
              <w:spacing w:before="179" w:line="239" w:lineRule="auto"/>
              <w:rPr/>
            </w:pPr>
            <w:r>
              <w:rPr>
                <w:spacing w:val="1"/>
              </w:rPr>
              <w:t>钱骏13207198866 </w:t>
            </w:r>
            <w:r>
              <w:rPr>
                <w:spacing w:val="1"/>
              </w:rPr>
              <w:t>郑黎18171502860</w:t>
            </w:r>
          </w:p>
        </w:tc>
        <w:tc>
          <w:tcPr>
            <w:tcW w:w="1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8" w:line="219" w:lineRule="auto"/>
              <w:rPr/>
            </w:pPr>
            <w:r>
              <w:rPr>
                <w:spacing w:val="8"/>
              </w:rPr>
              <w:t>6月15日</w:t>
            </w:r>
          </w:p>
        </w:tc>
      </w:tr>
      <w:tr>
        <w:trPr>
          <w:trHeight w:val="879" w:hRule="atLeast"/>
        </w:trPr>
        <w:tc>
          <w:tcPr>
            <w:tcW w:w="534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8" w:line="241" w:lineRule="auto"/>
              <w:rPr/>
            </w:pPr>
            <w:r>
              <w:rPr/>
              <w:t>2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spacing w:before="80" w:line="219" w:lineRule="auto"/>
              <w:jc w:val="right"/>
              <w:rPr/>
            </w:pPr>
            <w:r>
              <w:rPr>
                <w:spacing w:val="-6"/>
              </w:rPr>
              <w:t>武汉蔡甸经济开发区绿色产业双创培训孵化中心建设</w:t>
            </w:r>
          </w:p>
          <w:p>
            <w:pPr>
              <w:pStyle w:val="TableText"/>
              <w:ind w:left="1870"/>
              <w:spacing w:before="21" w:line="220" w:lineRule="auto"/>
              <w:rPr/>
            </w:pPr>
            <w:r>
              <w:rPr>
                <w:spacing w:val="8"/>
              </w:rPr>
              <w:t>项目(A区)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666"/>
              <w:spacing w:before="221" w:line="220" w:lineRule="auto"/>
              <w:rPr/>
            </w:pPr>
            <w:r>
              <w:rPr>
                <w:spacing w:val="-3"/>
              </w:rPr>
              <w:t>谢喆</w:t>
            </w:r>
          </w:p>
          <w:p>
            <w:pPr>
              <w:pStyle w:val="TableText"/>
              <w:ind w:left="296"/>
              <w:spacing w:before="69"/>
              <w:rPr/>
            </w:pPr>
            <w:r>
              <w:rPr>
                <w:spacing w:val="-2"/>
              </w:rPr>
              <w:t>17340516949</w:t>
            </w:r>
          </w:p>
        </w:tc>
        <w:tc>
          <w:tcPr>
            <w:tcW w:w="159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9" w:line="219" w:lineRule="auto"/>
              <w:rPr/>
            </w:pPr>
            <w:r>
              <w:rPr>
                <w:spacing w:val="8"/>
              </w:rPr>
              <w:t>6月16日</w:t>
            </w:r>
          </w:p>
        </w:tc>
      </w:tr>
      <w:tr>
        <w:trPr>
          <w:trHeight w:val="559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05"/>
              <w:spacing w:before="202"/>
              <w:rPr/>
            </w:pPr>
            <w:r>
              <w:rPr/>
              <w:t>3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2241" w:right="51" w:hanging="2200"/>
              <w:spacing w:before="50" w:line="219" w:lineRule="auto"/>
              <w:rPr/>
            </w:pPr>
            <w:r>
              <w:rPr>
                <w:spacing w:val="-1"/>
              </w:rPr>
              <w:t>康湾一街(千子山大道至玛瑙四路段)道路及配套工</w:t>
            </w:r>
            <w:r>
              <w:rPr>
                <w:spacing w:val="14"/>
              </w:rPr>
              <w:t xml:space="preserve"> </w:t>
            </w:r>
            <w:r>
              <w:rPr/>
              <w:t>程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666"/>
              <w:spacing w:before="51" w:line="219" w:lineRule="auto"/>
              <w:rPr/>
            </w:pPr>
            <w:r>
              <w:rPr>
                <w:spacing w:val="-3"/>
              </w:rPr>
              <w:t>梁康</w:t>
            </w:r>
          </w:p>
          <w:p>
            <w:pPr>
              <w:pStyle w:val="TableText"/>
              <w:ind w:left="296"/>
              <w:spacing w:before="61" w:line="164" w:lineRule="auto"/>
              <w:rPr/>
            </w:pPr>
            <w:r>
              <w:rPr>
                <w:spacing w:val="-2"/>
              </w:rPr>
              <w:t>15927314151</w:t>
            </w:r>
          </w:p>
        </w:tc>
        <w:tc>
          <w:tcPr>
            <w:tcW w:w="1593" w:type="dxa"/>
            <w:vAlign w:val="top"/>
          </w:tcPr>
          <w:p>
            <w:pPr>
              <w:pStyle w:val="TableText"/>
              <w:ind w:left="417"/>
              <w:spacing w:before="181" w:line="219" w:lineRule="auto"/>
              <w:rPr/>
            </w:pPr>
            <w:r>
              <w:rPr>
                <w:spacing w:val="8"/>
              </w:rPr>
              <w:t>6月17日</w:t>
            </w:r>
          </w:p>
        </w:tc>
      </w:tr>
      <w:tr>
        <w:trPr>
          <w:trHeight w:val="559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05"/>
              <w:spacing w:before="203" w:line="241" w:lineRule="auto"/>
              <w:rPr/>
            </w:pPr>
            <w:r>
              <w:rPr/>
              <w:t>4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251"/>
              <w:spacing w:before="182" w:line="219" w:lineRule="auto"/>
              <w:rPr/>
            </w:pPr>
            <w:r>
              <w:rPr>
                <w:spacing w:val="-1"/>
              </w:rPr>
              <w:t>星光大道(丁九街至群雁三街段)污水管网工程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666"/>
              <w:spacing w:before="41" w:line="219" w:lineRule="auto"/>
              <w:rPr/>
            </w:pPr>
            <w:r>
              <w:rPr>
                <w:spacing w:val="-3"/>
              </w:rPr>
              <w:t>李靖</w:t>
            </w:r>
          </w:p>
          <w:p>
            <w:pPr>
              <w:pStyle w:val="TableText"/>
              <w:ind w:left="296"/>
              <w:spacing w:before="73" w:line="163" w:lineRule="auto"/>
              <w:rPr/>
            </w:pPr>
            <w:r>
              <w:rPr>
                <w:spacing w:val="-2"/>
              </w:rPr>
              <w:t>18040555806</w:t>
            </w:r>
          </w:p>
        </w:tc>
        <w:tc>
          <w:tcPr>
            <w:tcW w:w="1593" w:type="dxa"/>
            <w:vAlign w:val="top"/>
          </w:tcPr>
          <w:p>
            <w:pPr>
              <w:pStyle w:val="TableText"/>
              <w:ind w:left="417"/>
              <w:spacing w:before="182" w:line="219" w:lineRule="auto"/>
              <w:rPr/>
            </w:pPr>
            <w:r>
              <w:rPr>
                <w:spacing w:val="8"/>
              </w:rPr>
              <w:t>6月18日</w:t>
            </w:r>
          </w:p>
        </w:tc>
      </w:tr>
      <w:tr>
        <w:trPr>
          <w:trHeight w:val="819" w:hRule="atLeast"/>
        </w:trPr>
        <w:tc>
          <w:tcPr>
            <w:tcW w:w="53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8"/>
              <w:rPr/>
            </w:pPr>
            <w:r>
              <w:rPr/>
              <w:t>5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561"/>
              <w:spacing w:before="43" w:line="219" w:lineRule="auto"/>
              <w:rPr/>
            </w:pPr>
            <w:r>
              <w:rPr>
                <w:spacing w:val="2"/>
              </w:rPr>
              <w:t>武汉蔡甸经济开发区产业综合配套项目</w:t>
            </w:r>
          </w:p>
          <w:p>
            <w:pPr>
              <w:pStyle w:val="TableText"/>
              <w:spacing w:before="20" w:line="219" w:lineRule="auto"/>
              <w:jc w:val="right"/>
              <w:rPr/>
            </w:pPr>
            <w:r>
              <w:rPr>
                <w:spacing w:val="-6"/>
              </w:rPr>
              <w:t>武汉蔡甸爹山街工业园公共服务设施配套建设项目二</w:t>
            </w:r>
          </w:p>
          <w:p>
            <w:pPr>
              <w:pStyle w:val="TableText"/>
              <w:ind w:left="2031"/>
              <w:spacing w:before="20" w:line="198" w:lineRule="auto"/>
              <w:rPr/>
            </w:pPr>
            <w:r>
              <w:rPr>
                <w:spacing w:val="-3"/>
              </w:rPr>
              <w:t>期工程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566"/>
              <w:spacing w:before="173" w:line="219" w:lineRule="auto"/>
              <w:rPr/>
            </w:pPr>
            <w:r>
              <w:rPr>
                <w:spacing w:val="6"/>
              </w:rPr>
              <w:t>戴义力</w:t>
            </w:r>
          </w:p>
          <w:p>
            <w:pPr>
              <w:pStyle w:val="TableText"/>
              <w:ind w:left="296"/>
              <w:spacing w:before="81"/>
              <w:rPr/>
            </w:pPr>
            <w:r>
              <w:rPr>
                <w:spacing w:val="-2"/>
              </w:rPr>
              <w:t>18771971838</w:t>
            </w:r>
          </w:p>
        </w:tc>
        <w:tc>
          <w:tcPr>
            <w:tcW w:w="159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9" w:line="219" w:lineRule="auto"/>
              <w:rPr/>
            </w:pPr>
            <w:r>
              <w:rPr>
                <w:spacing w:val="8"/>
              </w:rPr>
              <w:t>6月22日</w:t>
            </w:r>
          </w:p>
        </w:tc>
      </w:tr>
      <w:tr>
        <w:trPr>
          <w:trHeight w:val="550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05"/>
              <w:spacing w:before="195"/>
              <w:rPr/>
            </w:pPr>
            <w:r>
              <w:rPr/>
              <w:t>6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141"/>
              <w:spacing w:before="174" w:line="219" w:lineRule="auto"/>
              <w:rPr/>
            </w:pPr>
            <w:r>
              <w:rPr/>
              <w:t>蔡甸经开区常福、山片区隐患排水管网改造工程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566"/>
              <w:spacing w:before="25" w:line="220" w:lineRule="auto"/>
              <w:rPr/>
            </w:pPr>
            <w:r>
              <w:rPr>
                <w:spacing w:val="-4"/>
              </w:rPr>
              <w:t>曹一博</w:t>
            </w:r>
          </w:p>
          <w:p>
            <w:pPr>
              <w:pStyle w:val="TableText"/>
              <w:ind w:left="296"/>
              <w:spacing w:before="59" w:line="180" w:lineRule="auto"/>
              <w:rPr/>
            </w:pPr>
            <w:r>
              <w:rPr>
                <w:spacing w:val="-2"/>
              </w:rPr>
              <w:t>13317163561</w:t>
            </w:r>
          </w:p>
        </w:tc>
        <w:tc>
          <w:tcPr>
            <w:tcW w:w="1593" w:type="dxa"/>
            <w:vAlign w:val="top"/>
          </w:tcPr>
          <w:p>
            <w:pPr>
              <w:pStyle w:val="TableText"/>
              <w:ind w:left="417"/>
              <w:spacing w:before="174" w:line="219" w:lineRule="auto"/>
              <w:rPr/>
            </w:pPr>
            <w:r>
              <w:rPr>
                <w:spacing w:val="8"/>
              </w:rPr>
              <w:t>6月23日</w:t>
            </w:r>
          </w:p>
        </w:tc>
      </w:tr>
      <w:tr>
        <w:trPr>
          <w:trHeight w:val="549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05"/>
              <w:spacing w:before="194"/>
              <w:rPr/>
            </w:pPr>
            <w:r>
              <w:rPr/>
              <w:t>7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561"/>
              <w:spacing w:before="174" w:line="219" w:lineRule="auto"/>
              <w:rPr/>
            </w:pPr>
            <w:r>
              <w:rPr>
                <w:spacing w:val="-5"/>
              </w:rPr>
              <w:t>武汉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·智能网联汽车零部件产业园一期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566"/>
              <w:spacing w:before="34" w:line="219" w:lineRule="auto"/>
              <w:rPr/>
            </w:pPr>
            <w:r>
              <w:rPr>
                <w:spacing w:val="-3"/>
              </w:rPr>
              <w:t>吴仁博</w:t>
            </w:r>
          </w:p>
          <w:p>
            <w:pPr>
              <w:pStyle w:val="TableText"/>
              <w:ind w:left="296"/>
              <w:spacing w:before="51" w:line="179" w:lineRule="auto"/>
              <w:rPr/>
            </w:pPr>
            <w:r>
              <w:rPr>
                <w:spacing w:val="-2"/>
              </w:rPr>
              <w:t>18672979363</w:t>
            </w:r>
          </w:p>
        </w:tc>
        <w:tc>
          <w:tcPr>
            <w:tcW w:w="1593" w:type="dxa"/>
            <w:vAlign w:val="top"/>
          </w:tcPr>
          <w:p>
            <w:pPr>
              <w:pStyle w:val="TableText"/>
              <w:ind w:left="417"/>
              <w:spacing w:before="174" w:line="219" w:lineRule="auto"/>
              <w:rPr/>
            </w:pPr>
            <w:r>
              <w:rPr>
                <w:spacing w:val="8"/>
              </w:rPr>
              <w:t>6月24日</w:t>
            </w:r>
          </w:p>
        </w:tc>
      </w:tr>
      <w:tr>
        <w:trPr>
          <w:trHeight w:val="549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05"/>
              <w:spacing w:before="196"/>
              <w:rPr/>
            </w:pPr>
            <w:r>
              <w:rPr/>
              <w:t>8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461"/>
              <w:spacing w:before="174" w:line="219" w:lineRule="auto"/>
              <w:rPr/>
            </w:pPr>
            <w:r>
              <w:rPr>
                <w:spacing w:val="2"/>
              </w:rPr>
              <w:t>武汉蔡甸经济开发区区域集中供热(一期)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566"/>
              <w:spacing w:before="35" w:line="219" w:lineRule="auto"/>
              <w:rPr/>
            </w:pPr>
            <w:r>
              <w:rPr>
                <w:spacing w:val="4"/>
              </w:rPr>
              <w:t>卢先卓</w:t>
            </w:r>
          </w:p>
          <w:p>
            <w:pPr>
              <w:pStyle w:val="TableText"/>
              <w:ind w:left="296"/>
              <w:spacing w:before="51" w:line="178" w:lineRule="auto"/>
              <w:rPr/>
            </w:pPr>
            <w:r>
              <w:rPr>
                <w:spacing w:val="-2"/>
              </w:rPr>
              <w:t>13720277430</w:t>
            </w:r>
          </w:p>
        </w:tc>
        <w:tc>
          <w:tcPr>
            <w:tcW w:w="1593" w:type="dxa"/>
            <w:vAlign w:val="top"/>
          </w:tcPr>
          <w:p>
            <w:pPr>
              <w:pStyle w:val="TableText"/>
              <w:ind w:left="417"/>
              <w:spacing w:before="175" w:line="219" w:lineRule="auto"/>
              <w:rPr/>
            </w:pPr>
            <w:r>
              <w:rPr>
                <w:spacing w:val="8"/>
              </w:rPr>
              <w:t>6月25日</w:t>
            </w:r>
          </w:p>
        </w:tc>
      </w:tr>
      <w:tr>
        <w:trPr>
          <w:trHeight w:val="549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05"/>
              <w:spacing w:before="197"/>
              <w:rPr/>
            </w:pPr>
            <w:r>
              <w:rPr/>
              <w:t>9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141"/>
              <w:spacing w:before="176" w:line="219" w:lineRule="auto"/>
              <w:rPr/>
            </w:pPr>
            <w:r>
              <w:rPr>
                <w:spacing w:val="-1"/>
              </w:rPr>
              <w:t>瑠环六路(常福大街至群雁三街段)污水管网工程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566"/>
              <w:spacing w:before="46" w:line="219" w:lineRule="auto"/>
              <w:rPr/>
            </w:pPr>
            <w:r>
              <w:rPr>
                <w:spacing w:val="4"/>
              </w:rPr>
              <w:t>卢先卓</w:t>
            </w:r>
          </w:p>
          <w:p>
            <w:pPr>
              <w:pStyle w:val="TableText"/>
              <w:ind w:left="296"/>
              <w:spacing w:before="41" w:line="177" w:lineRule="auto"/>
              <w:rPr/>
            </w:pPr>
            <w:r>
              <w:rPr>
                <w:spacing w:val="-2"/>
              </w:rPr>
              <w:t>13720277430</w:t>
            </w:r>
          </w:p>
        </w:tc>
        <w:tc>
          <w:tcPr>
            <w:tcW w:w="1593" w:type="dxa"/>
            <w:vAlign w:val="top"/>
          </w:tcPr>
          <w:p>
            <w:pPr>
              <w:pStyle w:val="TableText"/>
              <w:ind w:left="417"/>
              <w:spacing w:before="176" w:line="219" w:lineRule="auto"/>
              <w:rPr/>
            </w:pPr>
            <w:r>
              <w:rPr>
                <w:spacing w:val="8"/>
              </w:rPr>
              <w:t>6月26日</w:t>
            </w:r>
          </w:p>
        </w:tc>
      </w:tr>
      <w:tr>
        <w:trPr>
          <w:trHeight w:val="549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55"/>
              <w:spacing w:before="197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41"/>
              <w:spacing w:before="177" w:line="219" w:lineRule="auto"/>
              <w:rPr/>
            </w:pPr>
            <w:r>
              <w:rPr/>
              <w:t>常安大街(常贵大街至檀树大道段)道路及配套工程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566"/>
              <w:spacing w:before="26" w:line="219" w:lineRule="auto"/>
              <w:rPr/>
            </w:pPr>
            <w:r>
              <w:rPr>
                <w:spacing w:val="3"/>
              </w:rPr>
              <w:t>郭思弈</w:t>
            </w:r>
          </w:p>
          <w:p>
            <w:pPr>
              <w:pStyle w:val="TableText"/>
              <w:ind w:left="296"/>
              <w:spacing w:before="63" w:line="176" w:lineRule="auto"/>
              <w:rPr/>
            </w:pPr>
            <w:r>
              <w:rPr>
                <w:spacing w:val="-2"/>
              </w:rPr>
              <w:t>13349945121</w:t>
            </w:r>
          </w:p>
        </w:tc>
        <w:tc>
          <w:tcPr>
            <w:tcW w:w="1593" w:type="dxa"/>
            <w:vAlign w:val="top"/>
          </w:tcPr>
          <w:p>
            <w:pPr>
              <w:pStyle w:val="TableText"/>
              <w:ind w:left="417"/>
              <w:spacing w:before="177" w:line="219" w:lineRule="auto"/>
              <w:rPr/>
            </w:pPr>
            <w:r>
              <w:rPr>
                <w:spacing w:val="8"/>
              </w:rPr>
              <w:t>6月29日</w:t>
            </w:r>
          </w:p>
        </w:tc>
      </w:tr>
      <w:tr>
        <w:trPr>
          <w:trHeight w:val="554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55"/>
              <w:spacing w:before="199" w:line="241" w:lineRule="auto"/>
              <w:rPr/>
            </w:pPr>
            <w:r>
              <w:rPr>
                <w:spacing w:val="-6"/>
              </w:rPr>
              <w:t>11</w:t>
            </w:r>
          </w:p>
        </w:tc>
        <w:tc>
          <w:tcPr>
            <w:tcW w:w="4715" w:type="dxa"/>
            <w:vAlign w:val="top"/>
          </w:tcPr>
          <w:p>
            <w:pPr>
              <w:pStyle w:val="TableText"/>
              <w:ind w:left="350" w:right="262" w:hanging="99"/>
              <w:spacing w:before="38" w:line="222" w:lineRule="auto"/>
              <w:rPr/>
            </w:pPr>
            <w:r>
              <w:rPr>
                <w:spacing w:val="-1"/>
              </w:rPr>
              <w:t>汽车座椅总成生产线技术升级及厂房改造工程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无人售货机生产线技术升级及厂房改造工程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566"/>
              <w:spacing w:before="48" w:line="219" w:lineRule="auto"/>
              <w:rPr/>
            </w:pPr>
            <w:r>
              <w:rPr>
                <w:spacing w:val="-2"/>
              </w:rPr>
              <w:t>刘进林</w:t>
            </w:r>
          </w:p>
          <w:p>
            <w:pPr>
              <w:pStyle w:val="TableText"/>
              <w:ind w:left="296"/>
              <w:spacing w:before="41" w:line="180" w:lineRule="auto"/>
              <w:rPr/>
            </w:pPr>
            <w:r>
              <w:rPr>
                <w:spacing w:val="-2"/>
              </w:rPr>
              <w:t>13971391690</w:t>
            </w:r>
          </w:p>
        </w:tc>
        <w:tc>
          <w:tcPr>
            <w:tcW w:w="1593" w:type="dxa"/>
            <w:vAlign w:val="top"/>
          </w:tcPr>
          <w:p>
            <w:pPr>
              <w:pStyle w:val="TableText"/>
              <w:ind w:left="417"/>
              <w:spacing w:before="178" w:line="219" w:lineRule="auto"/>
              <w:rPr/>
            </w:pPr>
            <w:r>
              <w:rPr>
                <w:spacing w:val="8"/>
              </w:rPr>
              <w:t>6月30日</w:t>
            </w:r>
          </w:p>
        </w:tc>
      </w:tr>
    </w:tbl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before="61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position w:val="-8"/>
        </w:rPr>
        <w:drawing>
          <wp:inline distT="0" distB="0" distL="0" distR="0">
            <wp:extent cx="228658" cy="235040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58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spacing w:val="13"/>
        </w:rPr>
        <w:t>扫描全能王</w:t>
      </w:r>
    </w:p>
    <w:p>
      <w:pPr>
        <w:sectPr>
          <w:footerReference w:type="default" r:id="rId10"/>
          <w:pgSz w:w="11900" w:h="16840"/>
          <w:pgMar w:top="1431" w:right="280" w:bottom="327" w:left="1584" w:header="0" w:footer="201" w:gutter="0"/>
        </w:sectPr>
        <w:rPr>
          <w:rFonts w:ascii="SimHei" w:hAnsi="SimHei" w:eastAsia="SimHei" w:cs="SimHei"/>
          <w:sz w:val="19"/>
          <w:szCs w:val="19"/>
        </w:rPr>
      </w:pPr>
    </w:p>
    <w:p>
      <w:pPr>
        <w:ind w:left="55"/>
        <w:spacing w:before="55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附件2</w:t>
      </w:r>
    </w:p>
    <w:p>
      <w:pPr>
        <w:ind w:left="870"/>
        <w:spacing w:before="96"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spacing w:val="-4"/>
        </w:rPr>
        <w:t>工程建设有关责任主体和机构质量行为检查表</w:t>
      </w:r>
    </w:p>
    <w:p>
      <w:pPr>
        <w:spacing w:line="52" w:lineRule="exact"/>
        <w:rPr/>
      </w:pPr>
      <w:r/>
    </w:p>
    <w:tbl>
      <w:tblPr>
        <w:tblStyle w:val="TableNormal"/>
        <w:tblW w:w="92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25"/>
        <w:gridCol w:w="689"/>
        <w:gridCol w:w="3676"/>
        <w:gridCol w:w="3136"/>
        <w:gridCol w:w="1314"/>
      </w:tblGrid>
      <w:tr>
        <w:trPr>
          <w:trHeight w:val="565" w:hRule="atLeast"/>
        </w:trPr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pStyle w:val="TableText"/>
              <w:ind w:left="110"/>
              <w:spacing w:before="175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序号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421"/>
              <w:spacing w:before="17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0"/>
              </w:rPr>
              <w:t>检查项目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1145"/>
              <w:spacing w:before="17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检查内容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429"/>
              <w:spacing w:before="172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评价</w:t>
            </w:r>
          </w:p>
        </w:tc>
      </w:tr>
      <w:tr>
        <w:trPr>
          <w:trHeight w:val="740" w:hRule="atLeast"/>
        </w:trPr>
        <w:tc>
          <w:tcPr>
            <w:tcW w:w="42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748"/>
              <w:spacing w:before="97" w:line="20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建设单位</w:t>
            </w:r>
          </w:p>
        </w:tc>
        <w:tc>
          <w:tcPr>
            <w:tcW w:w="689" w:type="dxa"/>
            <w:vAlign w:val="top"/>
          </w:tcPr>
          <w:p>
            <w:pPr>
              <w:pStyle w:val="TableText"/>
              <w:ind w:left="280"/>
              <w:spacing w:before="280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25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施工前办理施工图设计文件审查情况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/>
              <w:spacing w:before="25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检查施工图设计文件审查资料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319"/>
              <w:spacing w:before="12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39"/>
              <w:spacing w:before="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809" w:hRule="atLeast"/>
        </w:trPr>
        <w:tc>
          <w:tcPr>
            <w:tcW w:w="42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7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167" w:line="23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组织图纸会审、设计交底、设计变更工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作情况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/>
              <w:spacing w:before="188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按规定组织</w:t>
            </w:r>
          </w:p>
          <w:p>
            <w:pPr>
              <w:pStyle w:val="TableText"/>
              <w:ind w:left="25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未按规定组织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239"/>
              <w:spacing w:before="189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849" w:hRule="atLeast"/>
        </w:trPr>
        <w:tc>
          <w:tcPr>
            <w:tcW w:w="42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198" w:line="22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原设计有重大修改、变动的，施工图设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计文件重新报审情况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 w:right="1541"/>
              <w:spacing w:before="209" w:line="22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按要求重新报审</w:t>
            </w:r>
            <w:r>
              <w:rPr>
                <w:sz w:val="22"/>
                <w:szCs w:val="22"/>
                <w:spacing w:val="3"/>
              </w:rPr>
              <w:t xml:space="preserve"> </w:t>
            </w:r>
            <w:r>
              <w:rPr>
                <w:sz w:val="22"/>
                <w:szCs w:val="22"/>
                <w:spacing w:val="3"/>
              </w:rPr>
              <w:t>未重新报审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239"/>
              <w:spacing w:before="20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before="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859" w:hRule="atLeast"/>
        </w:trPr>
        <w:tc>
          <w:tcPr>
            <w:tcW w:w="42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81"/>
              <w:spacing w:before="108" w:line="20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施工单位</w:t>
            </w:r>
          </w:p>
        </w:tc>
        <w:tc>
          <w:tcPr>
            <w:tcW w:w="68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7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210"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施工组织设计或施工方案审批及执行情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</w:rPr>
              <w:t>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/>
              <w:spacing w:before="21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按规定审批</w:t>
            </w:r>
          </w:p>
          <w:p>
            <w:pPr>
              <w:pStyle w:val="TableText"/>
              <w:ind w:left="25"/>
              <w:spacing w:before="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未按规定审批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319"/>
              <w:spacing w:before="201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779" w:hRule="atLeast"/>
        </w:trPr>
        <w:tc>
          <w:tcPr>
            <w:tcW w:w="42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pStyle w:val="TableText"/>
              <w:ind w:left="280"/>
              <w:spacing w:before="3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28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施工技术交底情况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/>
              <w:spacing w:before="18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按规定交底</w:t>
            </w:r>
          </w:p>
          <w:p>
            <w:pPr>
              <w:pStyle w:val="TableText"/>
              <w:ind w:left="25"/>
              <w:spacing w:before="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未按规定进行交底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319"/>
              <w:spacing w:before="16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before="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1239" w:hRule="atLeast"/>
        </w:trPr>
        <w:tc>
          <w:tcPr>
            <w:tcW w:w="42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7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"/>
              <w:spacing w:before="7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工程技术标准及审查合格的施工图设计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文件的实施情况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 w:right="3"/>
              <w:spacing w:before="161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按照工程技术标准及审查合格的</w:t>
            </w:r>
            <w:r>
              <w:rPr>
                <w:sz w:val="22"/>
                <w:szCs w:val="22"/>
                <w:spacing w:val="2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施工图设计文件实施</w:t>
            </w:r>
          </w:p>
          <w:p>
            <w:pPr>
              <w:pStyle w:val="TableText"/>
              <w:ind w:left="25" w:right="11"/>
              <w:spacing w:before="7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未按照工程技术标准及审查合格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的施工图设计文件实施</w:t>
            </w:r>
          </w:p>
        </w:tc>
        <w:tc>
          <w:tcPr>
            <w:tcW w:w="131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7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770" w:hRule="atLeast"/>
        </w:trPr>
        <w:tc>
          <w:tcPr>
            <w:tcW w:w="42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pStyle w:val="TableText"/>
              <w:ind w:left="280"/>
              <w:spacing w:before="3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28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质量问题和质量事故处理情况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 w:right="671"/>
              <w:spacing w:before="192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处理及时，整改措施有效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未按规定处理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319"/>
              <w:spacing w:before="174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759" w:hRule="atLeast"/>
        </w:trPr>
        <w:tc>
          <w:tcPr>
            <w:tcW w:w="42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pStyle w:val="TableText"/>
              <w:ind w:left="280"/>
              <w:spacing w:before="2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27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单位资质情况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/>
              <w:spacing w:before="17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单位资质符合相应要求单位资质</w:t>
            </w:r>
            <w:r>
              <w:rPr>
                <w:sz w:val="22"/>
                <w:szCs w:val="22"/>
                <w:spacing w:val="5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不符合相应要求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319"/>
              <w:spacing w:before="174" w:line="20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29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1299" w:hRule="atLeast"/>
        </w:trPr>
        <w:tc>
          <w:tcPr>
            <w:tcW w:w="4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76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总监理工程师资格及履责情况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 w:right="229"/>
              <w:spacing w:before="18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总监理工程师资格符合相应要</w:t>
            </w:r>
            <w:r>
              <w:rPr>
                <w:sz w:val="22"/>
                <w:szCs w:val="22"/>
                <w:spacing w:val="10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求，且按规定到岗履责</w:t>
            </w:r>
          </w:p>
          <w:p>
            <w:pPr>
              <w:pStyle w:val="TableText"/>
              <w:ind w:left="25" w:right="20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总监理工程师资格不符合要求， </w:t>
            </w:r>
            <w:r>
              <w:rPr>
                <w:sz w:val="22"/>
                <w:szCs w:val="22"/>
                <w:spacing w:val="1"/>
              </w:rPr>
              <w:t>不按规定到岗履责</w:t>
            </w:r>
          </w:p>
        </w:tc>
        <w:tc>
          <w:tcPr>
            <w:tcW w:w="1314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72" w:line="20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1499" w:hRule="atLeast"/>
        </w:trPr>
        <w:tc>
          <w:tcPr>
            <w:tcW w:w="4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7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10</w:t>
            </w:r>
          </w:p>
        </w:tc>
        <w:tc>
          <w:tcPr>
            <w:tcW w:w="367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"/>
              <w:spacing w:before="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项目监理部人员配备及到位情况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 w:right="5"/>
              <w:spacing w:before="148" w:line="221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项目监理部关键岗位人员配备齐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全，资格符合要求，且按规定到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岗履责项目部关键岗位人员配备</w:t>
            </w:r>
            <w:r>
              <w:rPr>
                <w:sz w:val="22"/>
                <w:szCs w:val="22"/>
                <w:spacing w:val="9"/>
              </w:rPr>
              <w:t xml:space="preserve"> </w:t>
            </w:r>
            <w:r>
              <w:rPr>
                <w:sz w:val="22"/>
                <w:szCs w:val="22"/>
              </w:rPr>
              <w:t>不全，资格不符合要求，或不按</w:t>
            </w:r>
            <w:r>
              <w:rPr>
                <w:sz w:val="22"/>
                <w:szCs w:val="22"/>
                <w:spacing w:val="11"/>
              </w:rPr>
              <w:t xml:space="preserve"> </w:t>
            </w:r>
            <w:r>
              <w:rPr>
                <w:sz w:val="22"/>
                <w:szCs w:val="22"/>
                <w:spacing w:val="2"/>
              </w:rPr>
              <w:t>规定到岗履责</w:t>
            </w:r>
          </w:p>
        </w:tc>
        <w:tc>
          <w:tcPr>
            <w:tcW w:w="1314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before="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859" w:hRule="atLeast"/>
        </w:trPr>
        <w:tc>
          <w:tcPr>
            <w:tcW w:w="4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7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11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217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监理规划、监理实施细则的编制、审批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/>
              <w:spacing w:before="236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按规定编制、审批</w:t>
            </w:r>
          </w:p>
          <w:p>
            <w:pPr>
              <w:pStyle w:val="TableText"/>
              <w:ind w:left="25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未按规定编制、审批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319"/>
              <w:spacing w:before="19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before="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860" w:hRule="atLeast"/>
        </w:trPr>
        <w:tc>
          <w:tcPr>
            <w:tcW w:w="4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7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12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228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对施工组织设计、专项施工方案的审查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/>
              <w:spacing w:before="237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按规定进行审查</w:t>
            </w:r>
          </w:p>
          <w:p>
            <w:pPr>
              <w:pStyle w:val="TableText"/>
              <w:ind w:left="25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未按规定进行审查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319"/>
              <w:spacing w:before="198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  <w:tr>
        <w:trPr>
          <w:trHeight w:val="864" w:hRule="atLeast"/>
        </w:trPr>
        <w:tc>
          <w:tcPr>
            <w:tcW w:w="4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7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13</w:t>
            </w:r>
          </w:p>
        </w:tc>
        <w:tc>
          <w:tcPr>
            <w:tcW w:w="3676" w:type="dxa"/>
            <w:vAlign w:val="top"/>
          </w:tcPr>
          <w:p>
            <w:pPr>
              <w:pStyle w:val="TableText"/>
              <w:ind w:left="1"/>
              <w:spacing w:before="217"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对材料、构配件、设备投入使用或安装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前进行审查情况</w:t>
            </w:r>
          </w:p>
        </w:tc>
        <w:tc>
          <w:tcPr>
            <w:tcW w:w="3136" w:type="dxa"/>
            <w:vAlign w:val="top"/>
          </w:tcPr>
          <w:p>
            <w:pPr>
              <w:pStyle w:val="TableText"/>
              <w:ind w:left="25"/>
              <w:spacing w:before="22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按规定进行审查</w:t>
            </w:r>
          </w:p>
          <w:p>
            <w:pPr>
              <w:pStyle w:val="TableText"/>
              <w:ind w:left="25"/>
              <w:spacing w:before="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未按规定进行审查</w:t>
            </w:r>
          </w:p>
        </w:tc>
        <w:tc>
          <w:tcPr>
            <w:tcW w:w="1314" w:type="dxa"/>
            <w:vAlign w:val="top"/>
          </w:tcPr>
          <w:p>
            <w:pPr>
              <w:pStyle w:val="TableText"/>
              <w:ind w:left="319"/>
              <w:spacing w:before="19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□符合</w:t>
            </w:r>
          </w:p>
          <w:p>
            <w:pPr>
              <w:pStyle w:val="TableText"/>
              <w:ind w:left="209"/>
              <w:spacing w:before="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□不符合</w:t>
            </w:r>
          </w:p>
        </w:tc>
      </w:tr>
    </w:tbl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before="62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color w:val="304050"/>
          <w:position w:val="-9"/>
        </w:rPr>
        <w:drawing>
          <wp:inline distT="0" distB="0" distL="0" distR="0">
            <wp:extent cx="228658" cy="228624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5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color w:val="304050"/>
          <w:spacing w:val="19"/>
        </w:rPr>
        <w:t>扫描全能王</w:t>
      </w:r>
    </w:p>
    <w:p>
      <w:pPr>
        <w:sectPr>
          <w:footerReference w:type="default" r:id="rId12"/>
          <w:pgSz w:w="11900" w:h="16840"/>
          <w:pgMar w:top="894" w:right="250" w:bottom="327" w:left="1324" w:header="0" w:footer="201" w:gutter="0"/>
        </w:sectPr>
        <w:rPr>
          <w:rFonts w:ascii="SimHei" w:hAnsi="SimHei" w:eastAsia="SimHei" w:cs="SimHei"/>
          <w:sz w:val="19"/>
          <w:szCs w:val="19"/>
        </w:rPr>
      </w:pPr>
    </w:p>
    <w:tbl>
      <w:tblPr>
        <w:tblStyle w:val="TableNormal"/>
        <w:tblW w:w="906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04"/>
        <w:gridCol w:w="689"/>
        <w:gridCol w:w="1788"/>
        <w:gridCol w:w="1838"/>
        <w:gridCol w:w="3057"/>
        <w:gridCol w:w="1293"/>
      </w:tblGrid>
      <w:tr>
        <w:trPr>
          <w:trHeight w:val="844" w:hRule="atLeast"/>
        </w:trPr>
        <w:tc>
          <w:tcPr>
            <w:tcW w:w="4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12"/>
              <w:spacing w:before="126" w:line="202" w:lineRule="auto"/>
              <w:rPr/>
            </w:pPr>
            <w:r>
              <w:rPr/>
              <w:t>监</w:t>
            </w:r>
            <w:r>
              <w:rPr>
                <w:spacing w:val="-33"/>
              </w:rPr>
              <w:t xml:space="preserve"> </w:t>
            </w:r>
            <w:r>
              <w:rPr/>
              <w:t>理</w:t>
            </w:r>
            <w:r>
              <w:rPr>
                <w:spacing w:val="-33"/>
              </w:rPr>
              <w:t xml:space="preserve"> </w:t>
            </w:r>
            <w:r>
              <w:rPr/>
              <w:t>单</w:t>
            </w:r>
            <w:r>
              <w:rPr>
                <w:spacing w:val="-33"/>
              </w:rPr>
              <w:t xml:space="preserve"> </w:t>
            </w:r>
            <w:r>
              <w:rPr/>
              <w:t>位</w:t>
            </w:r>
          </w:p>
        </w:tc>
        <w:tc>
          <w:tcPr>
            <w:tcW w:w="68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8" w:line="241" w:lineRule="auto"/>
              <w:rPr/>
            </w:pPr>
            <w:r>
              <w:rPr>
                <w:spacing w:val="-6"/>
              </w:rPr>
              <w:t>14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68" w:line="220" w:lineRule="auto"/>
              <w:rPr/>
            </w:pPr>
            <w:r>
              <w:rPr>
                <w:spacing w:val="-1"/>
              </w:rPr>
              <w:t>对分包单位的资质进行核查情况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/>
              <w:spacing w:before="193" w:line="219" w:lineRule="auto"/>
              <w:rPr/>
            </w:pPr>
            <w:r>
              <w:rPr>
                <w:spacing w:val="1"/>
              </w:rPr>
              <w:t>按规定进行核查</w:t>
            </w:r>
          </w:p>
          <w:p>
            <w:pPr>
              <w:pStyle w:val="TableText"/>
              <w:ind w:left="6"/>
              <w:spacing w:before="30" w:line="219" w:lineRule="auto"/>
              <w:rPr/>
            </w:pPr>
            <w:r>
              <w:rPr>
                <w:spacing w:val="1"/>
              </w:rPr>
              <w:t>未按规定进行核查</w:t>
            </w:r>
          </w:p>
        </w:tc>
        <w:tc>
          <w:tcPr>
            <w:tcW w:w="1293" w:type="dxa"/>
            <w:vAlign w:val="top"/>
          </w:tcPr>
          <w:p>
            <w:pPr>
              <w:pStyle w:val="TableText"/>
              <w:ind w:left="219" w:right="214" w:firstLine="109"/>
              <w:spacing w:before="202" w:line="231" w:lineRule="auto"/>
              <w:rPr/>
            </w:pPr>
            <w:r>
              <w:rPr>
                <w:spacing w:val="3"/>
              </w:rPr>
              <w:t>□符合</w:t>
            </w:r>
            <w:r>
              <w:rPr/>
              <w:t xml:space="preserve">  </w:t>
            </w:r>
            <w:r>
              <w:rPr>
                <w:spacing w:val="2"/>
              </w:rPr>
              <w:t>口不符合</w:t>
            </w:r>
          </w:p>
        </w:tc>
      </w:tr>
      <w:tr>
        <w:trPr>
          <w:trHeight w:val="849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8"/>
              <w:rPr/>
            </w:pPr>
            <w:r>
              <w:rPr>
                <w:spacing w:val="-6"/>
              </w:rPr>
              <w:t>15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69" w:line="219" w:lineRule="auto"/>
              <w:rPr/>
            </w:pPr>
            <w:r>
              <w:rPr/>
              <w:t>见证取样制度的执行情况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/>
              <w:spacing w:before="219" w:line="219" w:lineRule="auto"/>
              <w:rPr/>
            </w:pPr>
            <w:r>
              <w:rPr>
                <w:spacing w:val="1"/>
              </w:rPr>
              <w:t>按规定实施见证取样制度</w:t>
            </w:r>
          </w:p>
          <w:p>
            <w:pPr>
              <w:pStyle w:val="TableText"/>
              <w:ind w:left="6"/>
              <w:spacing w:line="219" w:lineRule="auto"/>
              <w:rPr/>
            </w:pPr>
            <w:r>
              <w:rPr>
                <w:spacing w:val="1"/>
              </w:rPr>
              <w:t>未按规定实施见证取样制度</w:t>
            </w:r>
          </w:p>
        </w:tc>
        <w:tc>
          <w:tcPr>
            <w:tcW w:w="1293" w:type="dxa"/>
            <w:vAlign w:val="top"/>
          </w:tcPr>
          <w:p>
            <w:pPr>
              <w:pStyle w:val="TableText"/>
              <w:ind w:left="328"/>
              <w:spacing w:before="199" w:line="219" w:lineRule="auto"/>
              <w:rPr/>
            </w:pPr>
            <w:r>
              <w:rPr>
                <w:spacing w:val="3"/>
              </w:rPr>
              <w:t>口符合</w:t>
            </w:r>
          </w:p>
          <w:p>
            <w:pPr>
              <w:pStyle w:val="TableText"/>
              <w:ind w:left="249"/>
              <w:spacing w:line="219" w:lineRule="auto"/>
              <w:rPr/>
            </w:pPr>
            <w:r>
              <w:rPr>
                <w:spacing w:val="2"/>
              </w:rPr>
              <w:t>□不符合</w:t>
            </w:r>
          </w:p>
        </w:tc>
      </w:tr>
      <w:tr>
        <w:trPr>
          <w:trHeight w:val="859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8"/>
              <w:rPr/>
            </w:pPr>
            <w:r>
              <w:rPr>
                <w:spacing w:val="-6"/>
              </w:rPr>
              <w:t>16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68" w:line="220" w:lineRule="auto"/>
              <w:rPr/>
            </w:pPr>
            <w:r>
              <w:rPr>
                <w:spacing w:val="-1"/>
              </w:rPr>
              <w:t>组织和审查工程变更情况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/>
              <w:spacing w:before="230" w:line="219" w:lineRule="auto"/>
              <w:rPr/>
            </w:pPr>
            <w:r>
              <w:rPr>
                <w:spacing w:val="1"/>
              </w:rPr>
              <w:t>按规定进行审查</w:t>
            </w:r>
          </w:p>
          <w:p>
            <w:pPr>
              <w:pStyle w:val="TableText"/>
              <w:ind w:left="6"/>
              <w:spacing w:line="219" w:lineRule="auto"/>
              <w:rPr/>
            </w:pPr>
            <w:r>
              <w:rPr>
                <w:spacing w:val="1"/>
              </w:rPr>
              <w:t>未按规定进行审查</w:t>
            </w:r>
          </w:p>
        </w:tc>
        <w:tc>
          <w:tcPr>
            <w:tcW w:w="1293" w:type="dxa"/>
            <w:vAlign w:val="top"/>
          </w:tcPr>
          <w:p>
            <w:pPr>
              <w:pStyle w:val="TableText"/>
              <w:ind w:left="328"/>
              <w:spacing w:before="210" w:line="219" w:lineRule="auto"/>
              <w:rPr/>
            </w:pPr>
            <w:r>
              <w:rPr>
                <w:spacing w:val="3"/>
              </w:rPr>
              <w:t>□符合</w:t>
            </w:r>
          </w:p>
          <w:p>
            <w:pPr>
              <w:pStyle w:val="TableText"/>
              <w:ind w:left="219"/>
              <w:spacing w:before="10" w:line="219" w:lineRule="auto"/>
              <w:rPr/>
            </w:pPr>
            <w:r>
              <w:rPr>
                <w:spacing w:val="2"/>
              </w:rPr>
              <w:t>□不符合</w:t>
            </w:r>
          </w:p>
        </w:tc>
      </w:tr>
      <w:tr>
        <w:trPr>
          <w:trHeight w:val="860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8"/>
              <w:rPr/>
            </w:pPr>
            <w:r>
              <w:rPr>
                <w:spacing w:val="-6"/>
              </w:rPr>
              <w:t>17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pStyle w:val="TableText"/>
              <w:ind w:left="12" w:right="41"/>
              <w:spacing w:before="222"/>
              <w:rPr/>
            </w:pPr>
            <w:r>
              <w:rPr>
                <w:spacing w:val="-1"/>
              </w:rPr>
              <w:t>对重点部位、关键工序实施旁站监理情</w:t>
            </w:r>
            <w:r>
              <w:rPr>
                <w:spacing w:val="8"/>
              </w:rPr>
              <w:t xml:space="preserve"> </w:t>
            </w:r>
            <w:r>
              <w:rPr/>
              <w:t>况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/>
              <w:spacing w:before="221" w:line="219" w:lineRule="auto"/>
              <w:rPr/>
            </w:pPr>
            <w:r>
              <w:rPr>
                <w:spacing w:val="-1"/>
              </w:rPr>
              <w:t>按规定实施旁站监理</w:t>
            </w:r>
          </w:p>
          <w:p>
            <w:pPr>
              <w:pStyle w:val="TableText"/>
              <w:ind w:left="6"/>
              <w:spacing w:before="10" w:line="219" w:lineRule="auto"/>
              <w:rPr/>
            </w:pPr>
            <w:r>
              <w:rPr>
                <w:spacing w:val="-2"/>
              </w:rPr>
              <w:t>未按规定实施旁站监理</w:t>
            </w:r>
          </w:p>
        </w:tc>
        <w:tc>
          <w:tcPr>
            <w:tcW w:w="1293" w:type="dxa"/>
            <w:vAlign w:val="top"/>
          </w:tcPr>
          <w:p>
            <w:pPr>
              <w:pStyle w:val="TableText"/>
              <w:ind w:left="328"/>
              <w:spacing w:before="211" w:line="219" w:lineRule="auto"/>
              <w:rPr/>
            </w:pPr>
            <w:r>
              <w:rPr>
                <w:spacing w:val="3"/>
              </w:rPr>
              <w:t>□符合</w:t>
            </w:r>
          </w:p>
          <w:p>
            <w:pPr>
              <w:pStyle w:val="TableText"/>
              <w:ind w:left="219"/>
              <w:spacing w:before="10" w:line="219" w:lineRule="auto"/>
              <w:rPr/>
            </w:pPr>
            <w:r>
              <w:rPr>
                <w:spacing w:val="2"/>
              </w:rPr>
              <w:t>□不符合</w:t>
            </w:r>
          </w:p>
        </w:tc>
      </w:tr>
      <w:tr>
        <w:trPr>
          <w:trHeight w:val="859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9"/>
              <w:rPr/>
            </w:pPr>
            <w:r>
              <w:rPr>
                <w:spacing w:val="-6"/>
              </w:rPr>
              <w:t>18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pStyle w:val="TableText"/>
              <w:ind w:left="12" w:right="135"/>
              <w:spacing w:before="220" w:line="231" w:lineRule="auto"/>
              <w:rPr/>
            </w:pPr>
            <w:r>
              <w:rPr/>
              <w:t>隐蔽工程、检验批、分项、分部(子分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部)工程质量验收情况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/>
              <w:spacing w:before="221" w:line="219" w:lineRule="auto"/>
              <w:rPr/>
            </w:pPr>
            <w:r>
              <w:rPr>
                <w:spacing w:val="-2"/>
              </w:rPr>
              <w:t>按规定进行验收</w:t>
            </w:r>
          </w:p>
          <w:p>
            <w:pPr>
              <w:pStyle w:val="TableText"/>
              <w:ind w:left="6"/>
              <w:spacing w:before="10" w:line="219" w:lineRule="auto"/>
              <w:rPr/>
            </w:pPr>
            <w:r>
              <w:rPr>
                <w:spacing w:val="-2"/>
              </w:rPr>
              <w:t>未按规定进行验收</w:t>
            </w:r>
          </w:p>
        </w:tc>
        <w:tc>
          <w:tcPr>
            <w:tcW w:w="1293" w:type="dxa"/>
            <w:vAlign w:val="top"/>
          </w:tcPr>
          <w:p>
            <w:pPr>
              <w:pStyle w:val="TableText"/>
              <w:ind w:left="328"/>
              <w:spacing w:before="211" w:line="219" w:lineRule="auto"/>
              <w:rPr/>
            </w:pPr>
            <w:r>
              <w:rPr>
                <w:spacing w:val="3"/>
              </w:rPr>
              <w:t>□符合</w:t>
            </w:r>
          </w:p>
          <w:p>
            <w:pPr>
              <w:pStyle w:val="TableText"/>
              <w:ind w:left="219"/>
              <w:spacing w:before="10" w:line="219" w:lineRule="auto"/>
              <w:rPr/>
            </w:pPr>
            <w:r>
              <w:rPr>
                <w:spacing w:val="2"/>
              </w:rPr>
              <w:t>□不符合</w:t>
            </w:r>
          </w:p>
        </w:tc>
      </w:tr>
      <w:tr>
        <w:trPr>
          <w:trHeight w:val="1549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8"/>
              <w:rPr/>
            </w:pPr>
            <w:r>
              <w:rPr>
                <w:spacing w:val="-6"/>
              </w:rPr>
              <w:t>19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 w:right="21"/>
              <w:spacing w:before="68" w:line="232" w:lineRule="auto"/>
              <w:rPr/>
            </w:pPr>
            <w:r>
              <w:rPr/>
              <w:t>质量问题通知单签发及质量问题整改结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果的复查情况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 w:right="96"/>
              <w:spacing w:before="180" w:line="229" w:lineRule="auto"/>
              <w:jc w:val="both"/>
              <w:rPr/>
            </w:pPr>
            <w:r>
              <w:rPr/>
              <w:t>质量问题通知单签发手续齐全，</w:t>
            </w:r>
            <w:r>
              <w:rPr>
                <w:spacing w:val="3"/>
              </w:rPr>
              <w:t xml:space="preserve"> </w:t>
            </w:r>
            <w:r>
              <w:rPr/>
              <w:t>质量问题整改结果的复查及时，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资料齐全</w:t>
            </w:r>
          </w:p>
          <w:p>
            <w:pPr>
              <w:pStyle w:val="TableText"/>
              <w:ind w:left="6" w:right="95"/>
              <w:spacing w:before="1" w:line="221" w:lineRule="auto"/>
              <w:jc w:val="both"/>
              <w:rPr/>
            </w:pPr>
            <w:r>
              <w:rPr/>
              <w:t>未按规定签发质量问题通知单，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质量问题整改结果不复查</w:t>
            </w:r>
          </w:p>
        </w:tc>
        <w:tc>
          <w:tcPr>
            <w:tcW w:w="129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8"/>
              <w:spacing w:before="68" w:line="219" w:lineRule="auto"/>
              <w:rPr/>
            </w:pPr>
            <w:r>
              <w:rPr>
                <w:spacing w:val="3"/>
              </w:rPr>
              <w:t>□符合</w:t>
            </w:r>
          </w:p>
          <w:p>
            <w:pPr>
              <w:pStyle w:val="TableText"/>
              <w:ind w:left="219"/>
              <w:spacing w:before="21" w:line="219" w:lineRule="auto"/>
              <w:rPr/>
            </w:pPr>
            <w:r>
              <w:rPr>
                <w:spacing w:val="2"/>
              </w:rPr>
              <w:t>□不符合</w:t>
            </w:r>
          </w:p>
        </w:tc>
      </w:tr>
      <w:tr>
        <w:trPr>
          <w:trHeight w:val="1049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8"/>
              <w:rPr/>
            </w:pPr>
            <w:r>
              <w:rPr>
                <w:spacing w:val="-3"/>
              </w:rPr>
              <w:t>20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pStyle w:val="TableText"/>
              <w:ind w:left="12" w:right="42"/>
              <w:spacing w:before="203" w:line="221" w:lineRule="auto"/>
              <w:rPr/>
            </w:pPr>
            <w:r>
              <w:rPr>
                <w:spacing w:val="-1"/>
              </w:rPr>
              <w:t>监理工程师是否按照工程监理规范的要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求，采取旁站、巡视和平行检验等形</w:t>
            </w:r>
          </w:p>
          <w:p>
            <w:pPr>
              <w:pStyle w:val="TableText"/>
              <w:ind w:left="12"/>
              <w:spacing w:before="18" w:line="220" w:lineRule="auto"/>
              <w:rPr/>
            </w:pPr>
            <w:r>
              <w:rPr>
                <w:spacing w:val="-2"/>
              </w:rPr>
              <w:t>式，对建设工程实施监理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 w:right="110"/>
              <w:spacing w:before="53" w:line="233" w:lineRule="auto"/>
              <w:rPr/>
            </w:pPr>
            <w:r>
              <w:rPr>
                <w:spacing w:val="-1"/>
              </w:rPr>
              <w:t>按照工程监理规范的要求实施监</w:t>
            </w:r>
            <w:r>
              <w:rPr>
                <w:spacing w:val="3"/>
              </w:rPr>
              <w:t xml:space="preserve"> </w:t>
            </w:r>
            <w:r>
              <w:rPr/>
              <w:t>理</w:t>
            </w:r>
          </w:p>
          <w:p>
            <w:pPr>
              <w:pStyle w:val="TableText"/>
              <w:ind w:left="15" w:right="91" w:hanging="9"/>
              <w:spacing w:line="200" w:lineRule="auto"/>
              <w:rPr/>
            </w:pPr>
            <w:r>
              <w:rPr/>
              <w:t>未按照工程监理规范的要求实施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监理</w:t>
            </w:r>
          </w:p>
        </w:tc>
        <w:tc>
          <w:tcPr>
            <w:tcW w:w="1293" w:type="dxa"/>
            <w:vAlign w:val="top"/>
          </w:tcPr>
          <w:p>
            <w:pPr>
              <w:pStyle w:val="TableText"/>
              <w:ind w:left="328"/>
              <w:spacing w:before="303" w:line="219" w:lineRule="auto"/>
              <w:rPr/>
            </w:pPr>
            <w:r>
              <w:rPr>
                <w:spacing w:val="3"/>
              </w:rPr>
              <w:t>□符合</w:t>
            </w:r>
          </w:p>
          <w:p>
            <w:pPr>
              <w:pStyle w:val="TableText"/>
              <w:ind w:left="219"/>
              <w:spacing w:before="10" w:line="219" w:lineRule="auto"/>
              <w:rPr/>
            </w:pPr>
            <w:r>
              <w:rPr>
                <w:spacing w:val="2"/>
              </w:rPr>
              <w:t>□不符合</w:t>
            </w:r>
          </w:p>
        </w:tc>
      </w:tr>
      <w:tr>
        <w:trPr>
          <w:trHeight w:val="899" w:hRule="atLeast"/>
        </w:trPr>
        <w:tc>
          <w:tcPr>
            <w:tcW w:w="4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68"/>
              <w:spacing w:before="106" w:line="202" w:lineRule="auto"/>
              <w:rPr/>
            </w:pPr>
            <w:r>
              <w:rPr>
                <w:spacing w:val="52"/>
              </w:rPr>
              <w:t>工程质量检测</w:t>
            </w:r>
          </w:p>
        </w:tc>
        <w:tc>
          <w:tcPr>
            <w:tcW w:w="68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8" w:line="241" w:lineRule="auto"/>
              <w:rPr/>
            </w:pPr>
            <w:r>
              <w:rPr>
                <w:spacing w:val="-3"/>
              </w:rPr>
              <w:t>21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68" w:line="219" w:lineRule="auto"/>
              <w:rPr/>
            </w:pPr>
            <w:r>
              <w:rPr>
                <w:spacing w:val="1"/>
              </w:rPr>
              <w:t>是否超出资质范围从事检测活动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 w:right="948"/>
              <w:spacing w:before="235" w:line="239" w:lineRule="auto"/>
              <w:rPr/>
            </w:pPr>
            <w:r>
              <w:rPr>
                <w:spacing w:val="-1"/>
              </w:rPr>
              <w:t>在资质范围内承接任务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超出资质范围承接任务</w:t>
            </w:r>
          </w:p>
        </w:tc>
        <w:tc>
          <w:tcPr>
            <w:tcW w:w="1293" w:type="dxa"/>
            <w:vAlign w:val="top"/>
          </w:tcPr>
          <w:p>
            <w:pPr>
              <w:pStyle w:val="TableText"/>
              <w:ind w:left="328"/>
              <w:spacing w:before="234" w:line="219" w:lineRule="auto"/>
              <w:rPr/>
            </w:pPr>
            <w:r>
              <w:rPr>
                <w:spacing w:val="3"/>
              </w:rPr>
              <w:t>□符合</w:t>
            </w:r>
          </w:p>
          <w:p>
            <w:pPr>
              <w:pStyle w:val="TableText"/>
              <w:ind w:left="219"/>
              <w:spacing w:before="10" w:line="219" w:lineRule="auto"/>
              <w:rPr/>
            </w:pPr>
            <w:r>
              <w:rPr>
                <w:spacing w:val="2"/>
              </w:rPr>
              <w:t>□不符合</w:t>
            </w:r>
          </w:p>
        </w:tc>
      </w:tr>
      <w:tr>
        <w:trPr>
          <w:trHeight w:val="1019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8" w:line="241" w:lineRule="auto"/>
              <w:rPr/>
            </w:pPr>
            <w:r>
              <w:rPr>
                <w:spacing w:val="-3"/>
              </w:rPr>
              <w:t>22</w:t>
            </w:r>
          </w:p>
        </w:tc>
        <w:tc>
          <w:tcPr>
            <w:tcW w:w="3626" w:type="dxa"/>
            <w:vAlign w:val="top"/>
            <w:gridSpan w:val="2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68" w:line="218" w:lineRule="auto"/>
              <w:rPr/>
            </w:pPr>
            <w:r>
              <w:rPr>
                <w:spacing w:val="-1"/>
              </w:rPr>
              <w:t>检测报告内容及结论</w:t>
            </w:r>
          </w:p>
        </w:tc>
        <w:tc>
          <w:tcPr>
            <w:tcW w:w="3057" w:type="dxa"/>
            <w:vAlign w:val="top"/>
          </w:tcPr>
          <w:p>
            <w:pPr>
              <w:pStyle w:val="TableText"/>
              <w:ind w:left="6"/>
              <w:spacing w:before="63" w:line="218" w:lineRule="auto"/>
              <w:rPr/>
            </w:pPr>
            <w:r>
              <w:rPr>
                <w:spacing w:val="1"/>
              </w:rPr>
              <w:t>检测报告完整规范，结论明确</w:t>
            </w:r>
          </w:p>
          <w:p>
            <w:pPr>
              <w:pStyle w:val="TableText"/>
              <w:ind w:left="15" w:right="68" w:hanging="9"/>
              <w:spacing w:before="1" w:line="204" w:lineRule="auto"/>
              <w:rPr/>
            </w:pPr>
            <w:r>
              <w:rPr>
                <w:spacing w:val="1"/>
              </w:rPr>
              <w:t>检测报告检测项目不全，关键信</w:t>
            </w:r>
            <w:r>
              <w:rPr/>
              <w:t xml:space="preserve"> </w:t>
            </w:r>
            <w:r>
              <w:rPr>
                <w:spacing w:val="1"/>
              </w:rPr>
              <w:t>息不完整，检测结论错误或不明</w:t>
            </w:r>
            <w:r>
              <w:rPr>
                <w:spacing w:val="7"/>
              </w:rPr>
              <w:t xml:space="preserve"> </w:t>
            </w:r>
            <w:r>
              <w:rPr/>
              <w:t>确</w:t>
            </w:r>
          </w:p>
        </w:tc>
        <w:tc>
          <w:tcPr>
            <w:tcW w:w="1293" w:type="dxa"/>
            <w:vAlign w:val="top"/>
          </w:tcPr>
          <w:p>
            <w:pPr>
              <w:pStyle w:val="TableText"/>
              <w:ind w:left="328"/>
              <w:spacing w:before="275" w:line="219" w:lineRule="auto"/>
              <w:rPr/>
            </w:pPr>
            <w:r>
              <w:rPr>
                <w:spacing w:val="3"/>
              </w:rPr>
              <w:t>□符合</w:t>
            </w:r>
          </w:p>
          <w:p>
            <w:pPr>
              <w:pStyle w:val="TableText"/>
              <w:ind w:left="219"/>
              <w:spacing w:before="30" w:line="219" w:lineRule="auto"/>
              <w:rPr/>
            </w:pPr>
            <w:r>
              <w:rPr>
                <w:spacing w:val="2"/>
              </w:rPr>
              <w:t>□不符合</w:t>
            </w:r>
          </w:p>
        </w:tc>
      </w:tr>
      <w:tr>
        <w:trPr>
          <w:trHeight w:val="770" w:hRule="atLeast"/>
        </w:trPr>
        <w:tc>
          <w:tcPr>
            <w:tcW w:w="4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97"/>
              <w:spacing w:before="87" w:line="201" w:lineRule="auto"/>
              <w:rPr/>
            </w:pPr>
            <w:r>
              <w:rPr/>
              <w:t>结</w:t>
            </w:r>
            <w:r>
              <w:rPr>
                <w:spacing w:val="-34"/>
              </w:rPr>
              <w:t xml:space="preserve"> </w:t>
            </w:r>
            <w:r>
              <w:rPr/>
              <w:t>果</w:t>
            </w:r>
            <w:r>
              <w:rPr>
                <w:spacing w:val="-34"/>
              </w:rPr>
              <w:t xml:space="preserve"> </w:t>
            </w:r>
            <w:r>
              <w:rPr/>
              <w:t>统</w:t>
            </w:r>
            <w:r>
              <w:rPr>
                <w:spacing w:val="-33"/>
              </w:rPr>
              <w:t xml:space="preserve"> </w:t>
            </w:r>
            <w:r>
              <w:rPr/>
              <w:t>计</w:t>
            </w:r>
          </w:p>
        </w:tc>
        <w:tc>
          <w:tcPr>
            <w:tcW w:w="2477" w:type="dxa"/>
            <w:vAlign w:val="top"/>
            <w:gridSpan w:val="2"/>
          </w:tcPr>
          <w:p>
            <w:pPr>
              <w:pStyle w:val="TableText"/>
              <w:ind w:left="810"/>
              <w:spacing w:before="287" w:line="220" w:lineRule="auto"/>
              <w:rPr/>
            </w:pPr>
            <w:r>
              <w:rPr>
                <w:spacing w:val="-3"/>
              </w:rPr>
              <w:t>建设单位</w:t>
            </w:r>
          </w:p>
        </w:tc>
        <w:tc>
          <w:tcPr>
            <w:tcW w:w="6188" w:type="dxa"/>
            <w:vAlign w:val="top"/>
            <w:gridSpan w:val="3"/>
          </w:tcPr>
          <w:p>
            <w:pPr>
              <w:pStyle w:val="TableText"/>
              <w:ind w:left="833"/>
              <w:spacing w:before="286" w:line="229" w:lineRule="auto"/>
              <w:rPr/>
            </w:pPr>
            <w:r>
              <w:rPr>
                <w:spacing w:val="-1"/>
              </w:rPr>
              <w:t>符合</w:t>
            </w:r>
            <w:r>
              <w:rPr>
                <w:spacing w:val="10"/>
              </w:rPr>
              <w:t xml:space="preserve">       </w:t>
            </w:r>
            <w:r>
              <w:rPr>
                <w:spacing w:val="-1"/>
                <w:position w:val="-1"/>
              </w:rPr>
              <w:t>项</w:t>
            </w:r>
            <w:r>
              <w:rPr>
                <w:spacing w:val="4"/>
                <w:position w:val="-1"/>
              </w:rPr>
              <w:t xml:space="preserve">                   </w:t>
            </w:r>
            <w:r>
              <w:rPr>
                <w:spacing w:val="-1"/>
              </w:rPr>
              <w:t>不符合      </w:t>
            </w:r>
            <w:r>
              <w:rPr>
                <w:spacing w:val="-1"/>
                <w:position w:val="1"/>
              </w:rPr>
              <w:t>项</w:t>
            </w:r>
          </w:p>
        </w:tc>
      </w:tr>
      <w:tr>
        <w:trPr>
          <w:trHeight w:val="769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7" w:type="dxa"/>
            <w:vAlign w:val="top"/>
            <w:gridSpan w:val="2"/>
          </w:tcPr>
          <w:p>
            <w:pPr>
              <w:pStyle w:val="TableText"/>
              <w:ind w:left="810"/>
              <w:spacing w:before="287" w:line="220" w:lineRule="auto"/>
              <w:rPr/>
            </w:pPr>
            <w:r>
              <w:rPr>
                <w:spacing w:val="-2"/>
              </w:rPr>
              <w:t>施工单位</w:t>
            </w:r>
          </w:p>
        </w:tc>
        <w:tc>
          <w:tcPr>
            <w:tcW w:w="6188" w:type="dxa"/>
            <w:vAlign w:val="top"/>
            <w:gridSpan w:val="3"/>
          </w:tcPr>
          <w:p>
            <w:pPr>
              <w:pStyle w:val="TableText"/>
              <w:ind w:left="843"/>
              <w:spacing w:before="296" w:line="228" w:lineRule="auto"/>
              <w:rPr/>
            </w:pPr>
            <w:r>
              <w:rPr>
                <w:spacing w:val="-1"/>
                <w:position w:val="1"/>
              </w:rPr>
              <w:t>符合</w:t>
            </w:r>
            <w:r>
              <w:rPr>
                <w:spacing w:val="9"/>
                <w:position w:val="1"/>
              </w:rPr>
              <w:t xml:space="preserve">       </w:t>
            </w:r>
            <w:r>
              <w:rPr>
                <w:spacing w:val="-1"/>
              </w:rPr>
              <w:t>项</w:t>
            </w:r>
            <w:r>
              <w:rPr>
                <w:spacing w:val="4"/>
              </w:rPr>
              <w:t xml:space="preserve">                   </w:t>
            </w:r>
            <w:r>
              <w:rPr>
                <w:spacing w:val="-1"/>
                <w:position w:val="-1"/>
              </w:rPr>
              <w:t>不符合      </w:t>
            </w:r>
            <w:r>
              <w:rPr>
                <w:spacing w:val="-1"/>
              </w:rPr>
              <w:t>项</w:t>
            </w:r>
          </w:p>
        </w:tc>
      </w:tr>
      <w:tr>
        <w:trPr>
          <w:trHeight w:val="759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7" w:type="dxa"/>
            <w:vAlign w:val="top"/>
            <w:gridSpan w:val="2"/>
          </w:tcPr>
          <w:p>
            <w:pPr>
              <w:pStyle w:val="TableText"/>
              <w:ind w:left="810"/>
              <w:spacing w:before="288" w:line="220" w:lineRule="auto"/>
              <w:rPr/>
            </w:pPr>
            <w:r>
              <w:rPr>
                <w:spacing w:val="-2"/>
              </w:rPr>
              <w:t>监理单位</w:t>
            </w:r>
          </w:p>
        </w:tc>
        <w:tc>
          <w:tcPr>
            <w:tcW w:w="6188" w:type="dxa"/>
            <w:vAlign w:val="top"/>
            <w:gridSpan w:val="3"/>
          </w:tcPr>
          <w:p>
            <w:pPr>
              <w:pStyle w:val="TableText"/>
              <w:ind w:left="843"/>
              <w:spacing w:before="297" w:line="229" w:lineRule="auto"/>
              <w:rPr/>
            </w:pPr>
            <w:r>
              <w:rPr>
                <w:spacing w:val="-1"/>
              </w:rPr>
              <w:t>符合</w:t>
            </w:r>
            <w:r>
              <w:rPr>
                <w:spacing w:val="10"/>
              </w:rPr>
              <w:t xml:space="preserve">       </w:t>
            </w:r>
            <w:r>
              <w:rPr>
                <w:spacing w:val="-1"/>
              </w:rPr>
              <w:t>项</w:t>
            </w:r>
            <w:r>
              <w:rPr>
                <w:spacing w:val="3"/>
              </w:rPr>
              <w:t xml:space="preserve">                   </w:t>
            </w:r>
            <w:r>
              <w:rPr>
                <w:spacing w:val="-1"/>
              </w:rPr>
              <w:t>不符合      项</w:t>
            </w:r>
          </w:p>
        </w:tc>
      </w:tr>
      <w:tr>
        <w:trPr>
          <w:trHeight w:val="760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7" w:type="dxa"/>
            <w:vAlign w:val="top"/>
            <w:gridSpan w:val="2"/>
          </w:tcPr>
          <w:p>
            <w:pPr>
              <w:pStyle w:val="TableText"/>
              <w:ind w:left="391"/>
              <w:spacing w:before="287" w:line="219" w:lineRule="auto"/>
              <w:rPr/>
            </w:pPr>
            <w:r>
              <w:rPr>
                <w:spacing w:val="1"/>
              </w:rPr>
              <w:t>工程质量检测机构</w:t>
            </w:r>
          </w:p>
        </w:tc>
        <w:tc>
          <w:tcPr>
            <w:tcW w:w="6188" w:type="dxa"/>
            <w:vAlign w:val="top"/>
            <w:gridSpan w:val="3"/>
          </w:tcPr>
          <w:p>
            <w:pPr>
              <w:pStyle w:val="TableText"/>
              <w:ind w:left="843"/>
              <w:spacing w:before="269" w:line="227" w:lineRule="auto"/>
              <w:rPr/>
            </w:pPr>
            <w:r>
              <w:rPr>
                <w:spacing w:val="-1"/>
                <w:position w:val="-1"/>
              </w:rPr>
              <w:t>符合</w:t>
            </w:r>
            <w:r>
              <w:rPr>
                <w:spacing w:val="10"/>
                <w:position w:val="-1"/>
              </w:rPr>
              <w:t xml:space="preserve">       </w:t>
            </w:r>
            <w:r>
              <w:rPr>
                <w:spacing w:val="-1"/>
              </w:rPr>
              <w:t>项</w:t>
            </w:r>
            <w:r>
              <w:rPr>
                <w:spacing w:val="3"/>
              </w:rPr>
              <w:t xml:space="preserve">                   </w:t>
            </w:r>
            <w:r>
              <w:rPr>
                <w:spacing w:val="-1"/>
              </w:rPr>
              <w:t>不符合      </w:t>
            </w:r>
            <w:r>
              <w:rPr>
                <w:spacing w:val="-1"/>
                <w:position w:val="2"/>
              </w:rPr>
              <w:t>项</w:t>
            </w:r>
          </w:p>
        </w:tc>
      </w:tr>
      <w:tr>
        <w:trPr>
          <w:trHeight w:val="754" w:hRule="atLeast"/>
        </w:trPr>
        <w:tc>
          <w:tcPr>
            <w:tcW w:w="4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7" w:type="dxa"/>
            <w:vAlign w:val="top"/>
            <w:gridSpan w:val="2"/>
          </w:tcPr>
          <w:p>
            <w:pPr>
              <w:pStyle w:val="TableText"/>
              <w:ind w:left="1021"/>
              <w:spacing w:before="279" w:line="221" w:lineRule="auto"/>
              <w:rPr/>
            </w:pPr>
            <w:r>
              <w:rPr>
                <w:spacing w:val="-3"/>
              </w:rPr>
              <w:t>合计</w:t>
            </w:r>
          </w:p>
        </w:tc>
        <w:tc>
          <w:tcPr>
            <w:tcW w:w="6188" w:type="dxa"/>
            <w:vAlign w:val="top"/>
            <w:gridSpan w:val="3"/>
          </w:tcPr>
          <w:p>
            <w:pPr>
              <w:pStyle w:val="TableText"/>
              <w:ind w:left="843"/>
              <w:spacing w:before="267" w:line="230" w:lineRule="auto"/>
              <w:rPr/>
            </w:pPr>
            <w:r>
              <w:rPr>
                <w:spacing w:val="-1"/>
              </w:rPr>
              <w:t>符合</w:t>
            </w:r>
            <w:r>
              <w:rPr>
                <w:spacing w:val="12"/>
              </w:rPr>
              <w:t xml:space="preserve">       </w:t>
            </w:r>
            <w:r>
              <w:rPr>
                <w:spacing w:val="-1"/>
                <w:position w:val="-1"/>
              </w:rPr>
              <w:t>项</w:t>
            </w:r>
            <w:r>
              <w:rPr>
                <w:spacing w:val="3"/>
                <w:position w:val="-1"/>
              </w:rPr>
              <w:t xml:space="preserve">                   </w:t>
            </w:r>
            <w:r>
              <w:rPr>
                <w:spacing w:val="-1"/>
              </w:rPr>
              <w:t>不符合      </w:t>
            </w:r>
            <w:r>
              <w:rPr>
                <w:spacing w:val="-1"/>
                <w:position w:val="-1"/>
              </w:rPr>
              <w:t>项</w:t>
            </w:r>
          </w:p>
        </w:tc>
      </w:tr>
    </w:tbl>
    <w:p>
      <w:pPr>
        <w:ind w:left="414"/>
        <w:spacing w:before="303" w:line="22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8"/>
        </w:rPr>
        <w:t>检查组成员签字：                                          </w:t>
      </w:r>
      <w:r>
        <w:rPr>
          <w:rFonts w:ascii="SimSun" w:hAnsi="SimSun" w:eastAsia="SimSun" w:cs="SimSun"/>
          <w:sz w:val="22"/>
          <w:szCs w:val="22"/>
          <w:spacing w:val="-8"/>
          <w:position w:val="1"/>
        </w:rPr>
        <w:t>检查日期：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before="62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color w:val="303050"/>
          <w:position w:val="-8"/>
        </w:rPr>
        <w:drawing>
          <wp:inline distT="0" distB="0" distL="0" distR="0">
            <wp:extent cx="222311" cy="228624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31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color w:val="303050"/>
          <w:spacing w:val="11"/>
        </w:rPr>
        <w:t>扫描全能王</w:t>
      </w:r>
    </w:p>
    <w:sectPr>
      <w:footerReference w:type="default" r:id="rId14"/>
      <w:pgSz w:w="11900" w:h="16840"/>
      <w:pgMar w:top="875" w:right="290" w:bottom="327" w:left="1465" w:header="0" w:footer="20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509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74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34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94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image" Target="media/image6.png"/><Relationship Id="rId7" Type="http://schemas.openxmlformats.org/officeDocument/2006/relationships/image" Target="media/image5.jpeg"/><Relationship Id="rId6" Type="http://schemas.openxmlformats.org/officeDocument/2006/relationships/footer" Target="footer2.xml"/><Relationship Id="rId5" Type="http://schemas.openxmlformats.org/officeDocument/2006/relationships/image" Target="media/image4.jpe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image" Target="media/image10.jpeg"/><Relationship Id="rId14" Type="http://schemas.openxmlformats.org/officeDocument/2006/relationships/footer" Target="footer5.xml"/><Relationship Id="rId13" Type="http://schemas.openxmlformats.org/officeDocument/2006/relationships/image" Target="media/image9.jpeg"/><Relationship Id="rId12" Type="http://schemas.openxmlformats.org/officeDocument/2006/relationships/footer" Target="footer4.xml"/><Relationship Id="rId11" Type="http://schemas.openxmlformats.org/officeDocument/2006/relationships/image" Target="media/image8.jpeg"/><Relationship Id="rId10" Type="http://schemas.openxmlformats.org/officeDocument/2006/relationships/footer" Target="footer3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2026-07-10T15:46:16Z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2026-07-10T15:46:16</vt:filetime>
  </property>
  <property fmtid="{D5CDD505-2E9C-101B-9397-08002B2CF9AE}" pid="4" name="UsrData">
    <vt:lpwstr>6a50a344921f39001ff8efa6wl</vt:lpwstr>
  </property>
</Properties>
</file>